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914B1A" w14:textId="1A0D514F" w:rsidR="00927ECB" w:rsidRPr="00F37EF1" w:rsidRDefault="002C14E8" w:rsidP="007F2A58">
      <w:pPr>
        <w:jc w:val="right"/>
        <w:rPr>
          <w:i/>
          <w:sz w:val="22"/>
          <w:szCs w:val="22"/>
        </w:rPr>
      </w:pPr>
      <w:r w:rsidRPr="00F37EF1">
        <w:rPr>
          <w:i/>
          <w:sz w:val="22"/>
          <w:szCs w:val="22"/>
        </w:rPr>
        <w:t>Specialiųjų pirkimo sąlygų 1</w:t>
      </w:r>
      <w:r w:rsidR="00E54B4B">
        <w:rPr>
          <w:i/>
          <w:sz w:val="22"/>
          <w:szCs w:val="22"/>
        </w:rPr>
        <w:t xml:space="preserve"> </w:t>
      </w:r>
      <w:r w:rsidRPr="00F37EF1">
        <w:rPr>
          <w:i/>
          <w:sz w:val="22"/>
          <w:szCs w:val="22"/>
        </w:rPr>
        <w:t>priedas</w:t>
      </w:r>
    </w:p>
    <w:p w14:paraId="3AA23585" w14:textId="19A66C17" w:rsidR="00B418E6" w:rsidRPr="00F37EF1" w:rsidRDefault="0016753C" w:rsidP="00997FD6">
      <w:pPr>
        <w:tabs>
          <w:tab w:val="left" w:pos="8137"/>
        </w:tabs>
        <w:spacing w:before="60" w:after="60"/>
        <w:jc w:val="center"/>
        <w:rPr>
          <w:b/>
          <w:bCs/>
        </w:rPr>
      </w:pPr>
      <w:r w:rsidRPr="00F37EF1">
        <w:rPr>
          <w:b/>
          <w:bCs/>
        </w:rPr>
        <w:t>TECHNINĖ SPECIFIKACIJA</w:t>
      </w:r>
    </w:p>
    <w:p w14:paraId="74F28E57" w14:textId="77777777" w:rsidR="000D01BC" w:rsidRPr="00F37EF1" w:rsidRDefault="000D01BC" w:rsidP="000D01BC">
      <w:pPr>
        <w:pStyle w:val="ListParagraph"/>
        <w:tabs>
          <w:tab w:val="left" w:pos="284"/>
        </w:tabs>
        <w:spacing w:before="60" w:after="60"/>
        <w:ind w:left="0"/>
        <w:jc w:val="center"/>
        <w:rPr>
          <w:rFonts w:ascii="Times New Roman" w:eastAsia="Times New Roman" w:hAnsi="Times New Roman" w:cs="Times New Roman"/>
          <w:b/>
          <w:bCs/>
          <w:sz w:val="22"/>
          <w:szCs w:val="22"/>
          <w:lang w:val="lt-LT" w:eastAsia="lt-LT"/>
        </w:rPr>
      </w:pPr>
    </w:p>
    <w:p w14:paraId="184B897B" w14:textId="2DBDF415" w:rsidR="000D01BC" w:rsidRPr="000D01BC" w:rsidRDefault="007F2A58" w:rsidP="000D01BC">
      <w:pPr>
        <w:pStyle w:val="ListParagraph"/>
        <w:tabs>
          <w:tab w:val="left" w:pos="284"/>
        </w:tabs>
        <w:spacing w:before="60" w:after="60"/>
        <w:ind w:left="0"/>
        <w:jc w:val="center"/>
        <w:rPr>
          <w:rFonts w:ascii="Times New Roman" w:eastAsia="Times New Roman" w:hAnsi="Times New Roman" w:cs="Times New Roman"/>
          <w:b/>
          <w:bCs/>
          <w:caps/>
          <w:sz w:val="22"/>
          <w:szCs w:val="22"/>
          <w:lang w:val="lt-LT" w:eastAsia="lt-LT"/>
        </w:rPr>
      </w:pPr>
      <w:r w:rsidRPr="000D01BC">
        <w:rPr>
          <w:rFonts w:ascii="Times New Roman" w:eastAsia="Times New Roman" w:hAnsi="Times New Roman" w:cs="Times New Roman"/>
          <w:b/>
          <w:bCs/>
          <w:caps/>
          <w:sz w:val="22"/>
          <w:szCs w:val="22"/>
          <w:lang w:val="lt-LT" w:eastAsia="lt-LT"/>
        </w:rPr>
        <w:t>Bitum</w:t>
      </w:r>
      <w:r>
        <w:rPr>
          <w:rFonts w:ascii="Times New Roman" w:eastAsia="Times New Roman" w:hAnsi="Times New Roman" w:cs="Times New Roman"/>
          <w:b/>
          <w:bCs/>
          <w:caps/>
          <w:sz w:val="22"/>
          <w:szCs w:val="22"/>
          <w:lang w:val="lt-LT" w:eastAsia="lt-LT"/>
        </w:rPr>
        <w:t>O</w:t>
      </w:r>
      <w:r w:rsidRPr="000D01BC">
        <w:rPr>
          <w:rFonts w:ascii="Times New Roman" w:eastAsia="Times New Roman" w:hAnsi="Times New Roman" w:cs="Times New Roman"/>
          <w:b/>
          <w:bCs/>
          <w:caps/>
          <w:sz w:val="22"/>
          <w:szCs w:val="22"/>
          <w:lang w:val="lt-LT" w:eastAsia="lt-LT"/>
        </w:rPr>
        <w:t xml:space="preserve"> </w:t>
      </w:r>
      <w:r w:rsidR="000D01BC" w:rsidRPr="000D01BC">
        <w:rPr>
          <w:rFonts w:ascii="Times New Roman" w:eastAsia="Times New Roman" w:hAnsi="Times New Roman" w:cs="Times New Roman"/>
          <w:b/>
          <w:bCs/>
          <w:caps/>
          <w:sz w:val="22"/>
          <w:szCs w:val="22"/>
          <w:lang w:val="lt-LT" w:eastAsia="lt-LT"/>
        </w:rPr>
        <w:t xml:space="preserve">emulsija </w:t>
      </w:r>
      <w:r w:rsidR="00F648F0" w:rsidRPr="000F6296">
        <w:rPr>
          <w:rFonts w:ascii="Times New Roman" w:hAnsi="Times New Roman" w:cs="Times New Roman"/>
          <w:b/>
          <w:bCs/>
          <w:iCs/>
          <w:sz w:val="22"/>
          <w:szCs w:val="22"/>
          <w:lang w:val="lt-LT"/>
        </w:rPr>
        <w:t>C67B3-PA</w:t>
      </w:r>
      <w:r w:rsidR="006327D0">
        <w:rPr>
          <w:rFonts w:ascii="Times New Roman" w:eastAsia="Times New Roman" w:hAnsi="Times New Roman" w:cs="Times New Roman"/>
          <w:b/>
          <w:bCs/>
          <w:caps/>
          <w:sz w:val="22"/>
          <w:szCs w:val="22"/>
          <w:lang w:val="lt-LT" w:eastAsia="lt-LT"/>
        </w:rPr>
        <w:t xml:space="preserve"> </w:t>
      </w:r>
      <w:r w:rsidR="006327D0" w:rsidRPr="00193819">
        <w:rPr>
          <w:rFonts w:ascii="Times New Roman" w:eastAsia="Times New Roman" w:hAnsi="Times New Roman" w:cs="Times New Roman"/>
          <w:b/>
          <w:bCs/>
          <w:caps/>
          <w:sz w:val="22"/>
          <w:szCs w:val="22"/>
          <w:lang w:val="lt-LT" w:eastAsia="lt-LT"/>
        </w:rPr>
        <w:t xml:space="preserve">– </w:t>
      </w:r>
      <w:r w:rsidR="00193819" w:rsidRPr="00193819">
        <w:rPr>
          <w:rFonts w:ascii="Times New Roman" w:eastAsia="Times New Roman" w:hAnsi="Times New Roman" w:cs="Times New Roman"/>
          <w:b/>
          <w:bCs/>
          <w:caps/>
          <w:sz w:val="22"/>
          <w:szCs w:val="22"/>
          <w:lang w:val="lt-LT" w:eastAsia="lt-LT"/>
        </w:rPr>
        <w:t xml:space="preserve">X </w:t>
      </w:r>
      <w:r w:rsidR="006327D0" w:rsidRPr="00193819">
        <w:rPr>
          <w:rFonts w:ascii="Times New Roman" w:eastAsia="Times New Roman" w:hAnsi="Times New Roman" w:cs="Times New Roman"/>
          <w:b/>
          <w:bCs/>
          <w:caps/>
          <w:sz w:val="22"/>
          <w:szCs w:val="22"/>
          <w:lang w:val="lt-LT" w:eastAsia="lt-LT"/>
        </w:rPr>
        <w:t>kvietimas</w:t>
      </w:r>
    </w:p>
    <w:p w14:paraId="2E16101B" w14:textId="77777777" w:rsidR="00052645" w:rsidRPr="00F37EF1" w:rsidRDefault="00052645" w:rsidP="00B418E6">
      <w:pPr>
        <w:pStyle w:val="ListParagraph"/>
        <w:tabs>
          <w:tab w:val="left" w:pos="284"/>
        </w:tabs>
        <w:spacing w:before="60" w:after="60"/>
        <w:ind w:left="0"/>
        <w:jc w:val="center"/>
        <w:rPr>
          <w:rFonts w:ascii="Times New Roman" w:hAnsi="Times New Roman" w:cs="Times New Roman"/>
          <w:b/>
          <w:bCs/>
          <w:sz w:val="22"/>
          <w:szCs w:val="22"/>
          <w:lang w:val="lt-LT"/>
        </w:rPr>
      </w:pPr>
    </w:p>
    <w:p w14:paraId="7BEC00D6" w14:textId="77777777" w:rsidR="00B418E6" w:rsidRPr="00F37EF1" w:rsidRDefault="00B418E6" w:rsidP="00B418E6">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lang w:val="lt-LT"/>
        </w:rPr>
      </w:pPr>
      <w:r w:rsidRPr="00F37EF1">
        <w:rPr>
          <w:rFonts w:ascii="Times New Roman" w:hAnsi="Times New Roman" w:cs="Times New Roman"/>
          <w:b/>
          <w:sz w:val="22"/>
          <w:szCs w:val="22"/>
          <w:lang w:val="lt-LT"/>
        </w:rPr>
        <w:t>SĄVOKOS IR SUTRUMPINIMAI</w:t>
      </w:r>
    </w:p>
    <w:p w14:paraId="27E9038F" w14:textId="19C0D68F" w:rsidR="00B418E6" w:rsidRPr="00F37EF1" w:rsidRDefault="00B418E6" w:rsidP="00B418E6">
      <w:pPr>
        <w:pStyle w:val="ListParagraph"/>
        <w:numPr>
          <w:ilvl w:val="1"/>
          <w:numId w:val="2"/>
        </w:numPr>
        <w:tabs>
          <w:tab w:val="left" w:pos="567"/>
        </w:tabs>
        <w:spacing w:before="60" w:after="60"/>
        <w:ind w:left="0" w:firstLine="0"/>
        <w:jc w:val="both"/>
        <w:rPr>
          <w:rFonts w:ascii="Times New Roman" w:hAnsi="Times New Roman" w:cs="Times New Roman"/>
          <w:sz w:val="22"/>
          <w:szCs w:val="22"/>
          <w:lang w:val="lt-LT"/>
        </w:rPr>
      </w:pPr>
      <w:r w:rsidRPr="00F37EF1">
        <w:rPr>
          <w:rFonts w:ascii="Times New Roman" w:hAnsi="Times New Roman" w:cs="Times New Roman"/>
          <w:b/>
          <w:sz w:val="22"/>
          <w:szCs w:val="22"/>
          <w:lang w:val="lt-LT"/>
        </w:rPr>
        <w:t>Pirkėjas</w:t>
      </w:r>
      <w:r w:rsidRPr="00F37EF1">
        <w:rPr>
          <w:rFonts w:ascii="Times New Roman" w:hAnsi="Times New Roman" w:cs="Times New Roman"/>
          <w:b/>
          <w:i/>
          <w:sz w:val="22"/>
          <w:szCs w:val="22"/>
          <w:lang w:val="lt-LT"/>
        </w:rPr>
        <w:t xml:space="preserve"> </w:t>
      </w:r>
      <w:r w:rsidRPr="00F37EF1">
        <w:rPr>
          <w:rFonts w:ascii="Times New Roman" w:hAnsi="Times New Roman" w:cs="Times New Roman"/>
          <w:sz w:val="22"/>
          <w:szCs w:val="22"/>
          <w:lang w:val="lt-LT"/>
        </w:rPr>
        <w:t xml:space="preserve">– </w:t>
      </w:r>
      <w:r w:rsidR="00DD31EE" w:rsidRPr="00F37EF1">
        <w:rPr>
          <w:rFonts w:ascii="Times New Roman" w:hAnsi="Times New Roman" w:cs="Times New Roman"/>
          <w:sz w:val="22"/>
          <w:szCs w:val="22"/>
          <w:lang w:val="lt-LT"/>
        </w:rPr>
        <w:t>AB</w:t>
      </w:r>
      <w:r w:rsidRPr="00F37EF1">
        <w:rPr>
          <w:rFonts w:ascii="Times New Roman" w:hAnsi="Times New Roman" w:cs="Times New Roman"/>
          <w:sz w:val="22"/>
          <w:szCs w:val="22"/>
          <w:lang w:val="lt-LT"/>
        </w:rPr>
        <w:t xml:space="preserve"> „Kelių priežiūra“</w:t>
      </w:r>
    </w:p>
    <w:p w14:paraId="23A840F7" w14:textId="4DB9180B" w:rsidR="008A657C" w:rsidRPr="008A657C" w:rsidRDefault="008A657C" w:rsidP="008A657C">
      <w:pPr>
        <w:pStyle w:val="ListParagraph"/>
        <w:numPr>
          <w:ilvl w:val="1"/>
          <w:numId w:val="14"/>
        </w:numPr>
        <w:tabs>
          <w:tab w:val="left" w:pos="567"/>
        </w:tabs>
        <w:spacing w:before="60" w:after="60"/>
        <w:ind w:left="0" w:firstLine="0"/>
        <w:jc w:val="both"/>
        <w:rPr>
          <w:rFonts w:ascii="Times New Roman" w:eastAsia="Times New Roman" w:hAnsi="Times New Roman"/>
          <w:sz w:val="22"/>
          <w:szCs w:val="22"/>
          <w:lang w:val="lt-LT" w:eastAsia="lt-LT"/>
        </w:rPr>
      </w:pPr>
      <w:r w:rsidRPr="008A657C">
        <w:rPr>
          <w:rFonts w:ascii="Times New Roman" w:eastAsia="Times New Roman" w:hAnsi="Times New Roman"/>
          <w:b/>
          <w:bCs/>
          <w:sz w:val="22"/>
          <w:szCs w:val="22"/>
          <w:lang w:val="lt-LT" w:eastAsia="lt-LT"/>
        </w:rPr>
        <w:t xml:space="preserve">Pardavėjas </w:t>
      </w:r>
      <w:r w:rsidRPr="008A657C">
        <w:rPr>
          <w:rFonts w:ascii="Times New Roman" w:eastAsia="Times New Roman" w:hAnsi="Times New Roman"/>
          <w:bCs/>
          <w:sz w:val="22"/>
          <w:szCs w:val="22"/>
          <w:lang w:val="lt-LT" w:eastAsia="lt-LT"/>
        </w:rPr>
        <w:t>– ūkio subjektas – fizinis asmuo, privatusis juridinis asmuo, viešasis juridinis asmuo, kitos organizacijos ir jų padaliniai ar tokių asmenų</w:t>
      </w:r>
      <w:r w:rsidRPr="008A657C">
        <w:rPr>
          <w:rFonts w:ascii="Times New Roman" w:eastAsia="Times New Roman" w:hAnsi="Times New Roman"/>
          <w:sz w:val="22"/>
          <w:szCs w:val="22"/>
          <w:lang w:val="lt-LT" w:eastAsia="lt-LT"/>
        </w:rPr>
        <w:t xml:space="preserve"> grupė, su kuriuo Pirkėjas sudaro Sutartį.</w:t>
      </w:r>
    </w:p>
    <w:p w14:paraId="4B3FE849" w14:textId="5D90FFD2" w:rsidR="00B418E6" w:rsidRPr="008A657C" w:rsidRDefault="00B418E6" w:rsidP="002B1416">
      <w:pPr>
        <w:pStyle w:val="ListParagraph"/>
        <w:numPr>
          <w:ilvl w:val="1"/>
          <w:numId w:val="2"/>
        </w:numPr>
        <w:tabs>
          <w:tab w:val="left" w:pos="567"/>
        </w:tabs>
        <w:spacing w:before="60" w:after="60"/>
        <w:ind w:left="0" w:firstLine="0"/>
        <w:jc w:val="both"/>
        <w:rPr>
          <w:rFonts w:ascii="Times New Roman" w:hAnsi="Times New Roman" w:cs="Times New Roman"/>
          <w:sz w:val="22"/>
          <w:szCs w:val="22"/>
          <w:lang w:val="lt-LT"/>
        </w:rPr>
      </w:pPr>
      <w:r w:rsidRPr="008A657C">
        <w:rPr>
          <w:rFonts w:ascii="Times New Roman" w:hAnsi="Times New Roman" w:cs="Times New Roman"/>
          <w:b/>
          <w:sz w:val="22"/>
          <w:szCs w:val="22"/>
          <w:lang w:val="lt-LT"/>
        </w:rPr>
        <w:t>Sutartis</w:t>
      </w:r>
      <w:r w:rsidRPr="008A657C">
        <w:rPr>
          <w:rFonts w:ascii="Times New Roman" w:hAnsi="Times New Roman" w:cs="Times New Roman"/>
          <w:sz w:val="22"/>
          <w:szCs w:val="22"/>
          <w:lang w:val="lt-LT"/>
        </w:rPr>
        <w:t xml:space="preserve"> – Sutartis, sudaroma tarp</w:t>
      </w:r>
      <w:r w:rsidRPr="008A657C">
        <w:rPr>
          <w:rFonts w:ascii="Times New Roman" w:hAnsi="Times New Roman" w:cs="Times New Roman"/>
          <w:b/>
          <w:bCs/>
          <w:sz w:val="22"/>
          <w:szCs w:val="22"/>
          <w:lang w:val="lt-LT"/>
        </w:rPr>
        <w:t xml:space="preserve"> </w:t>
      </w:r>
      <w:r w:rsidR="00FE6F34">
        <w:rPr>
          <w:rFonts w:ascii="Times New Roman" w:hAnsi="Times New Roman" w:cs="Times New Roman"/>
          <w:b/>
          <w:bCs/>
          <w:sz w:val="22"/>
          <w:szCs w:val="22"/>
          <w:lang w:val="lt-LT"/>
        </w:rPr>
        <w:t>Pardavėjo</w:t>
      </w:r>
      <w:r w:rsidR="00FE6F34" w:rsidRPr="008A657C">
        <w:rPr>
          <w:rFonts w:ascii="Times New Roman" w:hAnsi="Times New Roman" w:cs="Times New Roman"/>
          <w:sz w:val="22"/>
          <w:szCs w:val="22"/>
          <w:lang w:val="lt-LT"/>
        </w:rPr>
        <w:t xml:space="preserve"> </w:t>
      </w:r>
      <w:r w:rsidRPr="008A657C">
        <w:rPr>
          <w:rFonts w:ascii="Times New Roman" w:hAnsi="Times New Roman" w:cs="Times New Roman"/>
          <w:sz w:val="22"/>
          <w:szCs w:val="22"/>
          <w:lang w:val="lt-LT"/>
        </w:rPr>
        <w:t xml:space="preserve">ir </w:t>
      </w:r>
      <w:r w:rsidRPr="008A657C">
        <w:rPr>
          <w:rFonts w:ascii="Times New Roman" w:hAnsi="Times New Roman" w:cs="Times New Roman"/>
          <w:b/>
          <w:sz w:val="22"/>
          <w:szCs w:val="22"/>
          <w:lang w:val="lt-LT"/>
        </w:rPr>
        <w:t>Pirkėjo</w:t>
      </w:r>
      <w:r w:rsidRPr="008A657C">
        <w:rPr>
          <w:rFonts w:ascii="Times New Roman" w:hAnsi="Times New Roman" w:cs="Times New Roman"/>
          <w:b/>
          <w:i/>
          <w:sz w:val="22"/>
          <w:szCs w:val="22"/>
          <w:lang w:val="lt-LT"/>
        </w:rPr>
        <w:t xml:space="preserve"> </w:t>
      </w:r>
      <w:r w:rsidRPr="008A657C">
        <w:rPr>
          <w:rFonts w:ascii="Times New Roman" w:hAnsi="Times New Roman" w:cs="Times New Roman"/>
          <w:sz w:val="22"/>
          <w:szCs w:val="22"/>
          <w:lang w:val="lt-LT"/>
        </w:rPr>
        <w:t>dėl Pirkimo objekto.</w:t>
      </w:r>
    </w:p>
    <w:p w14:paraId="5C87901A" w14:textId="4401202C" w:rsidR="0016795D" w:rsidRPr="00F37EF1" w:rsidRDefault="000A0167" w:rsidP="00E25C0E">
      <w:pPr>
        <w:pStyle w:val="ListParagraph"/>
        <w:numPr>
          <w:ilvl w:val="1"/>
          <w:numId w:val="2"/>
        </w:numPr>
        <w:tabs>
          <w:tab w:val="left" w:pos="567"/>
        </w:tabs>
        <w:spacing w:before="60" w:after="60"/>
        <w:ind w:left="0" w:firstLine="0"/>
        <w:jc w:val="both"/>
        <w:rPr>
          <w:rFonts w:ascii="Times New Roman" w:hAnsi="Times New Roman" w:cs="Times New Roman"/>
          <w:sz w:val="22"/>
          <w:szCs w:val="22"/>
          <w:lang w:val="lt-LT"/>
        </w:rPr>
      </w:pPr>
      <w:r w:rsidRPr="00F37EF1">
        <w:rPr>
          <w:rFonts w:ascii="Times New Roman" w:hAnsi="Times New Roman" w:cs="Times New Roman"/>
          <w:b/>
          <w:sz w:val="22"/>
          <w:szCs w:val="22"/>
          <w:lang w:val="lt-LT"/>
        </w:rPr>
        <w:t xml:space="preserve">Pirkimo objektas </w:t>
      </w:r>
      <w:r w:rsidRPr="00F37EF1">
        <w:rPr>
          <w:rFonts w:ascii="Times New Roman" w:hAnsi="Times New Roman" w:cs="Times New Roman"/>
          <w:sz w:val="22"/>
          <w:szCs w:val="22"/>
          <w:lang w:val="lt-LT"/>
        </w:rPr>
        <w:t xml:space="preserve">– </w:t>
      </w:r>
      <w:r w:rsidR="007F2A58">
        <w:rPr>
          <w:rFonts w:ascii="Times New Roman" w:hAnsi="Times New Roman" w:cs="Times New Roman"/>
          <w:sz w:val="22"/>
          <w:szCs w:val="22"/>
          <w:lang w:val="lt-LT"/>
        </w:rPr>
        <w:t>B</w:t>
      </w:r>
      <w:r w:rsidR="007F2A58" w:rsidRPr="008A657C">
        <w:rPr>
          <w:rFonts w:ascii="Times New Roman" w:hAnsi="Times New Roman" w:cs="Times New Roman"/>
          <w:sz w:val="22"/>
          <w:szCs w:val="22"/>
          <w:lang w:val="lt-LT"/>
        </w:rPr>
        <w:t>itum</w:t>
      </w:r>
      <w:r w:rsidR="007F2A58">
        <w:rPr>
          <w:rFonts w:ascii="Times New Roman" w:hAnsi="Times New Roman" w:cs="Times New Roman"/>
          <w:sz w:val="22"/>
          <w:szCs w:val="22"/>
          <w:lang w:val="lt-LT"/>
        </w:rPr>
        <w:t>o</w:t>
      </w:r>
      <w:r w:rsidR="007F2A58" w:rsidRPr="008A657C">
        <w:rPr>
          <w:rFonts w:ascii="Times New Roman" w:hAnsi="Times New Roman" w:cs="Times New Roman"/>
          <w:sz w:val="22"/>
          <w:szCs w:val="22"/>
          <w:lang w:val="lt-LT"/>
        </w:rPr>
        <w:t xml:space="preserve"> </w:t>
      </w:r>
      <w:r w:rsidR="00604193" w:rsidRPr="008A657C">
        <w:rPr>
          <w:rFonts w:ascii="Times New Roman" w:hAnsi="Times New Roman" w:cs="Times New Roman"/>
          <w:sz w:val="22"/>
          <w:szCs w:val="22"/>
          <w:lang w:val="lt-LT"/>
        </w:rPr>
        <w:t>emulsija</w:t>
      </w:r>
      <w:r w:rsidR="00604193" w:rsidDel="00604193">
        <w:rPr>
          <w:rFonts w:ascii="Times New Roman" w:hAnsi="Times New Roman" w:cs="Times New Roman"/>
          <w:sz w:val="22"/>
          <w:szCs w:val="22"/>
          <w:lang w:val="lt-LT"/>
        </w:rPr>
        <w:t xml:space="preserve"> </w:t>
      </w:r>
      <w:r w:rsidR="00604193">
        <w:rPr>
          <w:rFonts w:ascii="Times New Roman" w:hAnsi="Times New Roman" w:cs="Times New Roman"/>
          <w:sz w:val="22"/>
          <w:szCs w:val="22"/>
          <w:lang w:val="lt-LT"/>
        </w:rPr>
        <w:t xml:space="preserve">(toliau – </w:t>
      </w:r>
      <w:r w:rsidR="00604193" w:rsidRPr="008A657C">
        <w:rPr>
          <w:rFonts w:ascii="Times New Roman" w:hAnsi="Times New Roman" w:cs="Times New Roman"/>
          <w:sz w:val="22"/>
          <w:szCs w:val="22"/>
          <w:lang w:val="lt-LT"/>
        </w:rPr>
        <w:t>Prekė</w:t>
      </w:r>
      <w:r w:rsidR="00604193">
        <w:rPr>
          <w:rFonts w:ascii="Times New Roman" w:hAnsi="Times New Roman" w:cs="Times New Roman"/>
          <w:sz w:val="22"/>
          <w:szCs w:val="22"/>
          <w:lang w:val="lt-LT"/>
        </w:rPr>
        <w:t>).</w:t>
      </w:r>
    </w:p>
    <w:p w14:paraId="51D0656B" w14:textId="68AF2016" w:rsidR="00B124A9" w:rsidRPr="000D47A2" w:rsidRDefault="00B418E6" w:rsidP="000D47A2">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lang w:val="lt-LT"/>
        </w:rPr>
      </w:pPr>
      <w:r w:rsidRPr="00F37EF1">
        <w:rPr>
          <w:rFonts w:ascii="Times New Roman" w:hAnsi="Times New Roman" w:cs="Times New Roman"/>
          <w:b/>
          <w:sz w:val="22"/>
          <w:szCs w:val="22"/>
          <w:lang w:val="lt-LT"/>
        </w:rPr>
        <w:t xml:space="preserve">PIRKIMO </w:t>
      </w:r>
      <w:r w:rsidR="009C1BF1" w:rsidRPr="00F37EF1">
        <w:rPr>
          <w:rFonts w:ascii="Times New Roman" w:eastAsia="Times New Roman" w:hAnsi="Times New Roman" w:cs="Times New Roman"/>
          <w:b/>
          <w:sz w:val="22"/>
          <w:szCs w:val="22"/>
          <w:lang w:val="lt-LT" w:eastAsia="lt-LT"/>
        </w:rPr>
        <w:t xml:space="preserve">OBJEKTO </w:t>
      </w:r>
      <w:r w:rsidR="006179A3">
        <w:rPr>
          <w:rFonts w:ascii="Times New Roman" w:eastAsia="Times New Roman" w:hAnsi="Times New Roman" w:cs="Times New Roman"/>
          <w:b/>
          <w:sz w:val="22"/>
          <w:szCs w:val="22"/>
          <w:lang w:val="lt-LT" w:eastAsia="lt-LT"/>
        </w:rPr>
        <w:t xml:space="preserve">APRAŠYMAS, </w:t>
      </w:r>
      <w:r w:rsidR="009C1BF1" w:rsidRPr="00F37EF1">
        <w:rPr>
          <w:rFonts w:ascii="Times New Roman" w:eastAsia="Times New Roman" w:hAnsi="Times New Roman" w:cs="Times New Roman"/>
          <w:b/>
          <w:sz w:val="22"/>
          <w:szCs w:val="22"/>
          <w:lang w:val="lt-LT" w:eastAsia="lt-LT"/>
        </w:rPr>
        <w:t>APIMTYS</w:t>
      </w:r>
      <w:r w:rsidR="006179A3">
        <w:rPr>
          <w:rFonts w:ascii="Times New Roman" w:eastAsia="Times New Roman" w:hAnsi="Times New Roman" w:cs="Times New Roman"/>
          <w:b/>
          <w:sz w:val="22"/>
          <w:szCs w:val="22"/>
          <w:lang w:val="lt-LT" w:eastAsia="lt-LT"/>
        </w:rPr>
        <w:t>, REIKALAVIMAI</w:t>
      </w:r>
    </w:p>
    <w:p w14:paraId="480CCBA9" w14:textId="5D087F76" w:rsidR="000D47A2" w:rsidRPr="009C6B1D" w:rsidRDefault="000D01BC" w:rsidP="004B0A08">
      <w:pPr>
        <w:pStyle w:val="ListParagraph"/>
        <w:numPr>
          <w:ilvl w:val="1"/>
          <w:numId w:val="1"/>
        </w:numPr>
        <w:tabs>
          <w:tab w:val="left" w:pos="567"/>
        </w:tabs>
        <w:spacing w:before="60" w:after="60"/>
        <w:ind w:left="0" w:firstLine="0"/>
        <w:jc w:val="both"/>
        <w:rPr>
          <w:rFonts w:ascii="Times New Roman" w:hAnsi="Times New Roman" w:cs="Times New Roman"/>
          <w:iCs/>
          <w:sz w:val="22"/>
          <w:szCs w:val="22"/>
          <w:lang w:val="lt-LT"/>
        </w:rPr>
      </w:pPr>
      <w:r w:rsidRPr="000D01BC">
        <w:rPr>
          <w:rFonts w:ascii="Times New Roman" w:hAnsi="Times New Roman" w:cs="Times New Roman"/>
          <w:sz w:val="22"/>
          <w:szCs w:val="22"/>
          <w:lang w:val="lt-LT"/>
        </w:rPr>
        <w:t>Pirkimo objektas į pirkimo dalis neskaidomas.</w:t>
      </w:r>
    </w:p>
    <w:p w14:paraId="196C4D5F" w14:textId="02D885A1" w:rsidR="00A32D17" w:rsidRPr="00974996" w:rsidRDefault="002C14E8" w:rsidP="004B0A08">
      <w:pPr>
        <w:pStyle w:val="ListParagraph"/>
        <w:numPr>
          <w:ilvl w:val="1"/>
          <w:numId w:val="1"/>
        </w:numPr>
        <w:tabs>
          <w:tab w:val="left" w:pos="567"/>
        </w:tabs>
        <w:spacing w:before="60" w:after="60"/>
        <w:ind w:left="0" w:firstLine="0"/>
        <w:jc w:val="both"/>
        <w:rPr>
          <w:rFonts w:ascii="Times New Roman" w:hAnsi="Times New Roman" w:cs="Times New Roman"/>
          <w:iCs/>
          <w:sz w:val="22"/>
          <w:szCs w:val="22"/>
          <w:lang w:val="lt-LT"/>
        </w:rPr>
      </w:pPr>
      <w:r w:rsidRPr="00974996">
        <w:rPr>
          <w:rFonts w:ascii="Times New Roman" w:hAnsi="Times New Roman" w:cs="Times New Roman"/>
          <w:sz w:val="22"/>
          <w:szCs w:val="22"/>
          <w:lang w:val="lt-LT"/>
        </w:rPr>
        <w:t>Bendra</w:t>
      </w:r>
      <w:r w:rsidR="000B50C5" w:rsidRPr="00974996">
        <w:rPr>
          <w:rFonts w:ascii="Times New Roman" w:hAnsi="Times New Roman" w:cs="Times New Roman"/>
          <w:sz w:val="22"/>
          <w:szCs w:val="22"/>
          <w:lang w:val="lt-LT"/>
        </w:rPr>
        <w:t xml:space="preserve"> </w:t>
      </w:r>
      <w:r w:rsidRPr="00974996">
        <w:rPr>
          <w:rFonts w:ascii="Times New Roman" w:hAnsi="Times New Roman" w:cs="Times New Roman"/>
          <w:sz w:val="22"/>
          <w:szCs w:val="22"/>
          <w:lang w:val="lt-LT"/>
        </w:rPr>
        <w:t>p</w:t>
      </w:r>
      <w:r w:rsidR="000B50C5" w:rsidRPr="00974996">
        <w:rPr>
          <w:rFonts w:ascii="Times New Roman" w:hAnsi="Times New Roman" w:cs="Times New Roman"/>
          <w:sz w:val="22"/>
          <w:szCs w:val="22"/>
          <w:lang w:val="lt-LT"/>
        </w:rPr>
        <w:t>irkimo vertė –</w:t>
      </w:r>
      <w:r w:rsidR="007F2A58">
        <w:rPr>
          <w:rFonts w:ascii="Times New Roman" w:hAnsi="Times New Roman" w:cs="Times New Roman"/>
          <w:sz w:val="22"/>
          <w:szCs w:val="22"/>
          <w:lang w:val="lt-LT"/>
        </w:rPr>
        <w:t xml:space="preserve"> </w:t>
      </w:r>
      <w:r w:rsidR="00193819">
        <w:rPr>
          <w:rFonts w:ascii="Times New Roman" w:hAnsi="Times New Roman" w:cs="Times New Roman"/>
          <w:sz w:val="22"/>
          <w:szCs w:val="22"/>
          <w:lang w:val="lt-LT"/>
        </w:rPr>
        <w:t>x,xx</w:t>
      </w:r>
      <w:r w:rsidR="00B865C4" w:rsidRPr="00974996">
        <w:rPr>
          <w:rFonts w:ascii="Times New Roman" w:hAnsi="Times New Roman" w:cs="Times New Roman"/>
          <w:sz w:val="22"/>
          <w:szCs w:val="22"/>
          <w:lang w:val="lt-LT"/>
        </w:rPr>
        <w:t xml:space="preserve"> </w:t>
      </w:r>
      <w:r w:rsidRPr="00974996">
        <w:rPr>
          <w:rFonts w:ascii="Times New Roman" w:hAnsi="Times New Roman" w:cs="Times New Roman"/>
          <w:sz w:val="22"/>
          <w:szCs w:val="22"/>
          <w:lang w:val="lt-LT"/>
        </w:rPr>
        <w:t>E</w:t>
      </w:r>
      <w:r w:rsidR="00B865C4" w:rsidRPr="00974996">
        <w:rPr>
          <w:rFonts w:ascii="Times New Roman" w:hAnsi="Times New Roman" w:cs="Times New Roman"/>
          <w:sz w:val="22"/>
          <w:szCs w:val="22"/>
          <w:lang w:val="lt-LT"/>
        </w:rPr>
        <w:t>ur</w:t>
      </w:r>
      <w:r w:rsidRPr="00974996">
        <w:rPr>
          <w:rFonts w:ascii="Times New Roman" w:hAnsi="Times New Roman" w:cs="Times New Roman"/>
          <w:sz w:val="22"/>
          <w:szCs w:val="22"/>
          <w:lang w:val="lt-LT"/>
        </w:rPr>
        <w:t xml:space="preserve"> be PVM</w:t>
      </w:r>
      <w:r w:rsidR="000B50C5" w:rsidRPr="00974996">
        <w:rPr>
          <w:rFonts w:ascii="Times New Roman" w:hAnsi="Times New Roman" w:cs="Times New Roman"/>
          <w:sz w:val="22"/>
          <w:szCs w:val="22"/>
          <w:lang w:val="lt-LT"/>
        </w:rPr>
        <w:t>.</w:t>
      </w:r>
    </w:p>
    <w:p w14:paraId="06A8B486" w14:textId="63AA0A0B" w:rsidR="000F6296" w:rsidRPr="00F648F0" w:rsidRDefault="007F2A58" w:rsidP="00F648F0">
      <w:pPr>
        <w:pStyle w:val="ListParagraph"/>
        <w:numPr>
          <w:ilvl w:val="1"/>
          <w:numId w:val="1"/>
        </w:numPr>
        <w:tabs>
          <w:tab w:val="left" w:pos="567"/>
        </w:tabs>
        <w:spacing w:before="60" w:after="60"/>
        <w:ind w:left="0" w:hanging="6"/>
        <w:jc w:val="both"/>
        <w:rPr>
          <w:rFonts w:ascii="Times New Roman" w:hAnsi="Times New Roman" w:cs="Times New Roman"/>
          <w:iCs/>
          <w:sz w:val="22"/>
          <w:szCs w:val="22"/>
          <w:lang w:val="lt-LT"/>
        </w:rPr>
      </w:pPr>
      <w:r w:rsidRPr="000F6296">
        <w:rPr>
          <w:rFonts w:ascii="Times New Roman" w:hAnsi="Times New Roman" w:cs="Times New Roman"/>
          <w:iCs/>
          <w:sz w:val="22"/>
          <w:szCs w:val="22"/>
          <w:lang w:val="lt-LT"/>
        </w:rPr>
        <w:t>Bitum</w:t>
      </w:r>
      <w:r>
        <w:rPr>
          <w:rFonts w:ascii="Times New Roman" w:hAnsi="Times New Roman" w:cs="Times New Roman"/>
          <w:iCs/>
          <w:sz w:val="22"/>
          <w:szCs w:val="22"/>
          <w:lang w:val="lt-LT"/>
        </w:rPr>
        <w:t>o</w:t>
      </w:r>
      <w:r w:rsidRPr="000F6296">
        <w:rPr>
          <w:rFonts w:ascii="Times New Roman" w:hAnsi="Times New Roman" w:cs="Times New Roman"/>
          <w:iCs/>
          <w:sz w:val="22"/>
          <w:szCs w:val="22"/>
          <w:lang w:val="lt-LT"/>
        </w:rPr>
        <w:t xml:space="preserve"> </w:t>
      </w:r>
      <w:r w:rsidR="000F6296" w:rsidRPr="000F6296">
        <w:rPr>
          <w:rFonts w:ascii="Times New Roman" w:hAnsi="Times New Roman" w:cs="Times New Roman"/>
          <w:iCs/>
          <w:sz w:val="22"/>
          <w:szCs w:val="22"/>
          <w:lang w:val="lt-LT"/>
        </w:rPr>
        <w:t>emulsij</w:t>
      </w:r>
      <w:r w:rsidR="00842722">
        <w:rPr>
          <w:rFonts w:ascii="Times New Roman" w:hAnsi="Times New Roman" w:cs="Times New Roman"/>
          <w:iCs/>
          <w:sz w:val="22"/>
          <w:szCs w:val="22"/>
          <w:lang w:val="lt-LT"/>
        </w:rPr>
        <w:t>a</w:t>
      </w:r>
      <w:r w:rsidR="000F6296" w:rsidRPr="000F6296">
        <w:rPr>
          <w:rFonts w:ascii="Times New Roman" w:hAnsi="Times New Roman" w:cs="Times New Roman"/>
          <w:iCs/>
          <w:sz w:val="22"/>
          <w:szCs w:val="22"/>
          <w:lang w:val="lt-LT"/>
        </w:rPr>
        <w:t>:</w:t>
      </w:r>
    </w:p>
    <w:p w14:paraId="11221DC6" w14:textId="7A6BDED5" w:rsidR="000F6296" w:rsidRPr="000F6296" w:rsidRDefault="00604193" w:rsidP="004C6F55">
      <w:pPr>
        <w:pStyle w:val="ListParagraph"/>
        <w:tabs>
          <w:tab w:val="left" w:pos="142"/>
        </w:tabs>
        <w:spacing w:before="60" w:after="60"/>
        <w:ind w:left="0"/>
        <w:jc w:val="both"/>
        <w:rPr>
          <w:rFonts w:ascii="Times New Roman" w:hAnsi="Times New Roman" w:cs="Times New Roman"/>
          <w:iCs/>
          <w:sz w:val="22"/>
          <w:szCs w:val="22"/>
          <w:lang w:val="lt-LT"/>
        </w:rPr>
      </w:pPr>
      <w:r>
        <w:rPr>
          <w:rFonts w:ascii="Times New Roman" w:hAnsi="Times New Roman" w:cs="Times New Roman"/>
          <w:iCs/>
          <w:sz w:val="22"/>
          <w:szCs w:val="22"/>
          <w:lang w:val="lt-LT"/>
        </w:rPr>
        <w:t>2.3.</w:t>
      </w:r>
      <w:r w:rsidR="00F648F0">
        <w:rPr>
          <w:rFonts w:ascii="Times New Roman" w:hAnsi="Times New Roman" w:cs="Times New Roman"/>
          <w:iCs/>
          <w:sz w:val="22"/>
          <w:szCs w:val="22"/>
          <w:lang w:val="lt-LT"/>
        </w:rPr>
        <w:t>1.</w:t>
      </w:r>
      <w:r>
        <w:rPr>
          <w:rFonts w:ascii="Times New Roman" w:hAnsi="Times New Roman" w:cs="Times New Roman"/>
          <w:iCs/>
          <w:sz w:val="22"/>
          <w:szCs w:val="22"/>
          <w:lang w:val="lt-LT"/>
        </w:rPr>
        <w:t xml:space="preserve"> </w:t>
      </w:r>
      <w:r w:rsidR="007F2A58" w:rsidRPr="000F6296">
        <w:rPr>
          <w:rFonts w:ascii="Times New Roman" w:hAnsi="Times New Roman" w:cs="Times New Roman"/>
          <w:iCs/>
          <w:sz w:val="22"/>
          <w:szCs w:val="22"/>
          <w:lang w:val="lt-LT"/>
        </w:rPr>
        <w:t>Bitum</w:t>
      </w:r>
      <w:r w:rsidR="007F2A58">
        <w:rPr>
          <w:rFonts w:ascii="Times New Roman" w:hAnsi="Times New Roman" w:cs="Times New Roman"/>
          <w:iCs/>
          <w:sz w:val="22"/>
          <w:szCs w:val="22"/>
          <w:lang w:val="lt-LT"/>
        </w:rPr>
        <w:t>o</w:t>
      </w:r>
      <w:r w:rsidR="007F2A58" w:rsidRPr="000F6296">
        <w:rPr>
          <w:rFonts w:ascii="Times New Roman" w:hAnsi="Times New Roman" w:cs="Times New Roman"/>
          <w:iCs/>
          <w:sz w:val="22"/>
          <w:szCs w:val="22"/>
          <w:lang w:val="lt-LT"/>
        </w:rPr>
        <w:t xml:space="preserve"> </w:t>
      </w:r>
      <w:r w:rsidR="000F6296" w:rsidRPr="000F6296">
        <w:rPr>
          <w:rFonts w:ascii="Times New Roman" w:hAnsi="Times New Roman" w:cs="Times New Roman"/>
          <w:iCs/>
          <w:sz w:val="22"/>
          <w:szCs w:val="22"/>
          <w:lang w:val="lt-LT"/>
        </w:rPr>
        <w:t xml:space="preserve">emulsija </w:t>
      </w:r>
      <w:r w:rsidR="007F2A58">
        <w:rPr>
          <w:rFonts w:ascii="Times New Roman" w:hAnsi="Times New Roman" w:cs="Times New Roman"/>
          <w:iCs/>
          <w:sz w:val="22"/>
          <w:szCs w:val="22"/>
          <w:lang w:val="lt-LT"/>
        </w:rPr>
        <w:t>viensluoksniam</w:t>
      </w:r>
      <w:r w:rsidR="007F2A58" w:rsidRPr="000F6296">
        <w:rPr>
          <w:rFonts w:ascii="Times New Roman" w:hAnsi="Times New Roman" w:cs="Times New Roman"/>
          <w:iCs/>
          <w:sz w:val="22"/>
          <w:szCs w:val="22"/>
          <w:lang w:val="lt-LT"/>
        </w:rPr>
        <w:t xml:space="preserve"> </w:t>
      </w:r>
      <w:r w:rsidR="000F6296" w:rsidRPr="000F6296">
        <w:rPr>
          <w:rFonts w:ascii="Times New Roman" w:hAnsi="Times New Roman" w:cs="Times New Roman"/>
          <w:iCs/>
          <w:sz w:val="22"/>
          <w:szCs w:val="22"/>
          <w:lang w:val="lt-LT"/>
        </w:rPr>
        <w:t xml:space="preserve">paviršiaus </w:t>
      </w:r>
      <w:r w:rsidR="007F2A58" w:rsidRPr="000F6296">
        <w:rPr>
          <w:rFonts w:ascii="Times New Roman" w:hAnsi="Times New Roman" w:cs="Times New Roman"/>
          <w:iCs/>
          <w:sz w:val="22"/>
          <w:szCs w:val="22"/>
          <w:lang w:val="lt-LT"/>
        </w:rPr>
        <w:t>apd</w:t>
      </w:r>
      <w:r w:rsidR="007F2A58">
        <w:rPr>
          <w:rFonts w:ascii="Times New Roman" w:hAnsi="Times New Roman" w:cs="Times New Roman"/>
          <w:iCs/>
          <w:sz w:val="22"/>
          <w:szCs w:val="22"/>
          <w:lang w:val="lt-LT"/>
        </w:rPr>
        <w:t>arui įrengti</w:t>
      </w:r>
      <w:r w:rsidR="007F2A58" w:rsidRPr="000F6296">
        <w:rPr>
          <w:rFonts w:ascii="Times New Roman" w:hAnsi="Times New Roman" w:cs="Times New Roman"/>
          <w:iCs/>
          <w:sz w:val="22"/>
          <w:szCs w:val="22"/>
          <w:lang w:val="lt-LT"/>
        </w:rPr>
        <w:t xml:space="preserve"> </w:t>
      </w:r>
      <w:r w:rsidR="000F6296" w:rsidRPr="000F6296">
        <w:rPr>
          <w:rFonts w:ascii="Times New Roman" w:hAnsi="Times New Roman" w:cs="Times New Roman"/>
          <w:b/>
          <w:bCs/>
          <w:iCs/>
          <w:sz w:val="22"/>
          <w:szCs w:val="22"/>
          <w:lang w:val="lt-LT"/>
        </w:rPr>
        <w:t>C67B3-PA</w:t>
      </w:r>
      <w:r w:rsidR="000F6296" w:rsidRPr="000F6296">
        <w:rPr>
          <w:rFonts w:ascii="Times New Roman" w:hAnsi="Times New Roman" w:cs="Times New Roman"/>
          <w:iCs/>
          <w:sz w:val="22"/>
          <w:szCs w:val="22"/>
          <w:lang w:val="lt-LT"/>
        </w:rPr>
        <w:t xml:space="preserve"> (arba </w:t>
      </w:r>
      <w:r w:rsidR="007F2A58">
        <w:rPr>
          <w:rFonts w:ascii="Times New Roman" w:hAnsi="Times New Roman" w:cs="Times New Roman"/>
          <w:iCs/>
          <w:sz w:val="22"/>
          <w:szCs w:val="22"/>
          <w:lang w:val="lt-LT"/>
        </w:rPr>
        <w:t>lygiavertė</w:t>
      </w:r>
      <w:r w:rsidR="000F6296" w:rsidRPr="000F6296">
        <w:rPr>
          <w:rFonts w:ascii="Times New Roman" w:hAnsi="Times New Roman" w:cs="Times New Roman"/>
          <w:iCs/>
          <w:sz w:val="22"/>
          <w:szCs w:val="22"/>
          <w:lang w:val="lt-LT"/>
        </w:rPr>
        <w:t>);</w:t>
      </w:r>
    </w:p>
    <w:p w14:paraId="66F276C3" w14:textId="03E5F50C" w:rsidR="009E5EBC" w:rsidRPr="00193819" w:rsidRDefault="009E5EBC" w:rsidP="00842722">
      <w:pPr>
        <w:numPr>
          <w:ilvl w:val="1"/>
          <w:numId w:val="1"/>
        </w:numPr>
        <w:tabs>
          <w:tab w:val="left" w:pos="426"/>
        </w:tabs>
        <w:ind w:left="0" w:firstLine="0"/>
        <w:contextualSpacing/>
        <w:jc w:val="both"/>
        <w:rPr>
          <w:rFonts w:eastAsia="Calibri"/>
          <w:sz w:val="22"/>
          <w:szCs w:val="22"/>
        </w:rPr>
      </w:pPr>
      <w:r w:rsidRPr="00193819">
        <w:rPr>
          <w:rFonts w:eastAsia="Calibri"/>
          <w:sz w:val="22"/>
          <w:szCs w:val="22"/>
        </w:rPr>
        <w:t>Šiame pirkime nustatom</w:t>
      </w:r>
      <w:r w:rsidR="00842722" w:rsidRPr="00193819">
        <w:rPr>
          <w:rFonts w:eastAsia="Calibri"/>
          <w:sz w:val="22"/>
          <w:szCs w:val="22"/>
        </w:rPr>
        <w:t>a</w:t>
      </w:r>
      <w:r w:rsidRPr="00193819">
        <w:rPr>
          <w:rFonts w:eastAsia="Calibri"/>
          <w:sz w:val="22"/>
          <w:szCs w:val="22"/>
        </w:rPr>
        <w:t xml:space="preserve"> maksimal</w:t>
      </w:r>
      <w:r w:rsidR="00B4050B" w:rsidRPr="00193819">
        <w:rPr>
          <w:rFonts w:eastAsia="Calibri"/>
          <w:sz w:val="22"/>
          <w:szCs w:val="22"/>
        </w:rPr>
        <w:t>i</w:t>
      </w:r>
      <w:r w:rsidR="00D76F33" w:rsidRPr="00193819">
        <w:rPr>
          <w:rFonts w:eastAsia="Calibri"/>
          <w:sz w:val="22"/>
          <w:szCs w:val="22"/>
        </w:rPr>
        <w:t xml:space="preserve"> </w:t>
      </w:r>
      <w:r w:rsidR="00B4050B" w:rsidRPr="00193819">
        <w:rPr>
          <w:rFonts w:eastAsia="Calibri"/>
          <w:sz w:val="22"/>
          <w:szCs w:val="22"/>
        </w:rPr>
        <w:t>priedo kaina</w:t>
      </w:r>
      <w:r w:rsidRPr="00193819">
        <w:rPr>
          <w:rFonts w:eastAsia="Calibri"/>
          <w:sz w:val="22"/>
          <w:szCs w:val="22"/>
        </w:rPr>
        <w:t>,</w:t>
      </w:r>
      <w:r w:rsidR="00B4050B" w:rsidRPr="00193819">
        <w:rPr>
          <w:rFonts w:eastAsia="Calibri"/>
          <w:sz w:val="22"/>
          <w:szCs w:val="22"/>
        </w:rPr>
        <w:t xml:space="preserve"> kuri</w:t>
      </w:r>
      <w:r w:rsidR="00D76F33" w:rsidRPr="00193819">
        <w:rPr>
          <w:rFonts w:eastAsia="Calibri"/>
          <w:sz w:val="22"/>
          <w:szCs w:val="22"/>
        </w:rPr>
        <w:t xml:space="preserve"> negali būti didesn</w:t>
      </w:r>
      <w:r w:rsidR="00B4050B" w:rsidRPr="00193819">
        <w:rPr>
          <w:rFonts w:eastAsia="Calibri"/>
          <w:sz w:val="22"/>
          <w:szCs w:val="22"/>
        </w:rPr>
        <w:t>ė</w:t>
      </w:r>
      <w:r w:rsidR="00D76F33" w:rsidRPr="00193819">
        <w:rPr>
          <w:rFonts w:eastAsia="Calibri"/>
          <w:sz w:val="22"/>
          <w:szCs w:val="22"/>
        </w:rPr>
        <w:t xml:space="preserve"> nei</w:t>
      </w:r>
      <w:r w:rsidRPr="00193819">
        <w:rPr>
          <w:rFonts w:eastAsia="Calibri"/>
          <w:sz w:val="22"/>
          <w:szCs w:val="22"/>
        </w:rPr>
        <w:t>:</w:t>
      </w:r>
    </w:p>
    <w:p w14:paraId="53916405" w14:textId="69DFB0E1" w:rsidR="009E5EBC" w:rsidRDefault="009E5EBC" w:rsidP="00842722">
      <w:pPr>
        <w:tabs>
          <w:tab w:val="left" w:pos="426"/>
        </w:tabs>
        <w:contextualSpacing/>
        <w:jc w:val="both"/>
        <w:rPr>
          <w:rFonts w:eastAsia="Calibri"/>
          <w:sz w:val="22"/>
          <w:szCs w:val="22"/>
        </w:rPr>
      </w:pPr>
      <w:r w:rsidRPr="00193819">
        <w:rPr>
          <w:rFonts w:eastAsia="Calibri"/>
          <w:sz w:val="22"/>
          <w:szCs w:val="22"/>
        </w:rPr>
        <w:tab/>
      </w:r>
      <w:r w:rsidRPr="00193819">
        <w:rPr>
          <w:rFonts w:eastAsia="Calibri"/>
          <w:sz w:val="22"/>
          <w:szCs w:val="22"/>
        </w:rPr>
        <w:tab/>
        <w:t xml:space="preserve">- C67B3-PA </w:t>
      </w:r>
      <w:r w:rsidR="008D7FD4" w:rsidRPr="00193819">
        <w:rPr>
          <w:rFonts w:eastAsia="Calibri"/>
          <w:sz w:val="22"/>
          <w:szCs w:val="22"/>
        </w:rPr>
        <w:t>–</w:t>
      </w:r>
      <w:r w:rsidRPr="00193819">
        <w:rPr>
          <w:rFonts w:eastAsia="Calibri"/>
          <w:sz w:val="22"/>
          <w:szCs w:val="22"/>
        </w:rPr>
        <w:t xml:space="preserve"> </w:t>
      </w:r>
      <w:r w:rsidR="002359C9" w:rsidRPr="00193819">
        <w:rPr>
          <w:rFonts w:eastAsia="Calibri"/>
          <w:sz w:val="22"/>
          <w:szCs w:val="22"/>
        </w:rPr>
        <w:t xml:space="preserve">X </w:t>
      </w:r>
      <w:r w:rsidR="006F280E" w:rsidRPr="00193819">
        <w:rPr>
          <w:sz w:val="22"/>
          <w:szCs w:val="22"/>
          <w:lang w:eastAsia="en-US"/>
        </w:rPr>
        <w:t>Eur/t (be PVM).</w:t>
      </w:r>
    </w:p>
    <w:p w14:paraId="7BE71D15" w14:textId="22417C52" w:rsidR="009E5EBC" w:rsidRPr="0017045D" w:rsidRDefault="009E5EBC" w:rsidP="009E5EBC">
      <w:pPr>
        <w:tabs>
          <w:tab w:val="left" w:pos="426"/>
        </w:tabs>
        <w:contextualSpacing/>
        <w:jc w:val="both"/>
        <w:rPr>
          <w:rFonts w:eastAsia="Calibri"/>
          <w:sz w:val="22"/>
          <w:szCs w:val="22"/>
        </w:rPr>
      </w:pPr>
      <w:r>
        <w:rPr>
          <w:rFonts w:eastAsia="Calibri"/>
          <w:sz w:val="22"/>
          <w:szCs w:val="22"/>
        </w:rPr>
        <w:t>Pa</w:t>
      </w:r>
      <w:r w:rsidR="006666A7">
        <w:rPr>
          <w:rFonts w:eastAsia="Calibri"/>
          <w:sz w:val="22"/>
          <w:szCs w:val="22"/>
        </w:rPr>
        <w:t xml:space="preserve">siūlius </w:t>
      </w:r>
      <w:r w:rsidR="00B4050B">
        <w:rPr>
          <w:rFonts w:eastAsia="Calibri"/>
          <w:sz w:val="22"/>
          <w:szCs w:val="22"/>
        </w:rPr>
        <w:t xml:space="preserve">priedą </w:t>
      </w:r>
      <w:r w:rsidR="006666A7">
        <w:rPr>
          <w:rFonts w:eastAsia="Calibri"/>
          <w:sz w:val="22"/>
          <w:szCs w:val="22"/>
        </w:rPr>
        <w:t>kuri</w:t>
      </w:r>
      <w:r w:rsidR="00B4050B">
        <w:rPr>
          <w:rFonts w:eastAsia="Calibri"/>
          <w:sz w:val="22"/>
          <w:szCs w:val="22"/>
        </w:rPr>
        <w:t>s</w:t>
      </w:r>
      <w:r w:rsidR="006666A7">
        <w:rPr>
          <w:rFonts w:eastAsia="Calibri"/>
          <w:sz w:val="22"/>
          <w:szCs w:val="22"/>
        </w:rPr>
        <w:t xml:space="preserve"> viršija numatyt</w:t>
      </w:r>
      <w:r w:rsidR="00842722">
        <w:rPr>
          <w:rFonts w:eastAsia="Calibri"/>
          <w:sz w:val="22"/>
          <w:szCs w:val="22"/>
        </w:rPr>
        <w:t>ą</w:t>
      </w:r>
      <w:r w:rsidR="006666A7">
        <w:rPr>
          <w:rFonts w:eastAsia="Calibri"/>
          <w:sz w:val="22"/>
          <w:szCs w:val="22"/>
        </w:rPr>
        <w:t xml:space="preserve"> maksimal</w:t>
      </w:r>
      <w:r w:rsidR="00842722">
        <w:rPr>
          <w:rFonts w:eastAsia="Calibri"/>
          <w:sz w:val="22"/>
          <w:szCs w:val="22"/>
        </w:rPr>
        <w:t>ų</w:t>
      </w:r>
      <w:r w:rsidR="006666A7">
        <w:rPr>
          <w:rFonts w:eastAsia="Calibri"/>
          <w:sz w:val="22"/>
          <w:szCs w:val="22"/>
        </w:rPr>
        <w:t xml:space="preserve"> </w:t>
      </w:r>
      <w:r w:rsidR="00B4050B">
        <w:rPr>
          <w:rFonts w:eastAsia="Calibri"/>
          <w:sz w:val="22"/>
          <w:szCs w:val="22"/>
        </w:rPr>
        <w:t>pried</w:t>
      </w:r>
      <w:r w:rsidR="00842722">
        <w:rPr>
          <w:rFonts w:eastAsia="Calibri"/>
          <w:sz w:val="22"/>
          <w:szCs w:val="22"/>
        </w:rPr>
        <w:t>o dydį</w:t>
      </w:r>
      <w:r w:rsidR="006666A7">
        <w:rPr>
          <w:rFonts w:eastAsia="Calibri"/>
          <w:sz w:val="22"/>
          <w:szCs w:val="22"/>
        </w:rPr>
        <w:t xml:space="preserve">, pasiūlymas </w:t>
      </w:r>
      <w:r w:rsidR="00842722">
        <w:rPr>
          <w:rFonts w:eastAsia="Calibri"/>
          <w:sz w:val="22"/>
          <w:szCs w:val="22"/>
        </w:rPr>
        <w:t>bus</w:t>
      </w:r>
      <w:r w:rsidR="006666A7">
        <w:rPr>
          <w:rFonts w:eastAsia="Calibri"/>
          <w:sz w:val="22"/>
          <w:szCs w:val="22"/>
        </w:rPr>
        <w:t xml:space="preserve"> atmestas.</w:t>
      </w:r>
    </w:p>
    <w:p w14:paraId="5C15D708" w14:textId="6688DBB0" w:rsidR="00861643" w:rsidRPr="00861643" w:rsidRDefault="00861643" w:rsidP="006179A3">
      <w:pPr>
        <w:pStyle w:val="ListParagraph"/>
        <w:numPr>
          <w:ilvl w:val="1"/>
          <w:numId w:val="1"/>
        </w:numPr>
        <w:tabs>
          <w:tab w:val="left" w:pos="426"/>
        </w:tabs>
        <w:ind w:left="0" w:firstLine="0"/>
        <w:jc w:val="both"/>
        <w:rPr>
          <w:rFonts w:ascii="Times New Roman" w:eastAsia="Calibri" w:hAnsi="Times New Roman" w:cs="Times New Roman"/>
          <w:sz w:val="22"/>
          <w:szCs w:val="22"/>
          <w:lang w:val="lt-LT"/>
        </w:rPr>
      </w:pPr>
      <w:r w:rsidRPr="00861643">
        <w:rPr>
          <w:rFonts w:ascii="Times New Roman" w:eastAsia="Calibri" w:hAnsi="Times New Roman" w:cs="Times New Roman"/>
          <w:sz w:val="22"/>
          <w:szCs w:val="22"/>
          <w:lang w:val="lt-LT"/>
        </w:rPr>
        <w:t xml:space="preserve">Pirkimo </w:t>
      </w:r>
      <w:r w:rsidR="00FC1C97">
        <w:rPr>
          <w:rFonts w:ascii="Times New Roman" w:eastAsia="Calibri" w:hAnsi="Times New Roman" w:cs="Times New Roman"/>
          <w:sz w:val="22"/>
          <w:szCs w:val="22"/>
          <w:lang w:val="lt-LT"/>
        </w:rPr>
        <w:t xml:space="preserve">adresas </w:t>
      </w:r>
      <w:r w:rsidRPr="00861643">
        <w:rPr>
          <w:rFonts w:ascii="Times New Roman" w:eastAsia="Calibri" w:hAnsi="Times New Roman" w:cs="Times New Roman"/>
          <w:sz w:val="22"/>
          <w:szCs w:val="22"/>
          <w:lang w:val="lt-LT"/>
        </w:rPr>
        <w:t xml:space="preserve">ir preliminarūs </w:t>
      </w:r>
      <w:r w:rsidR="007F2A58">
        <w:rPr>
          <w:rFonts w:ascii="Times New Roman" w:eastAsia="Calibri" w:hAnsi="Times New Roman" w:cs="Times New Roman"/>
          <w:sz w:val="22"/>
          <w:szCs w:val="22"/>
          <w:lang w:val="lt-LT"/>
        </w:rPr>
        <w:t>Prekės</w:t>
      </w:r>
      <w:r w:rsidR="007F2A58" w:rsidRPr="00861643">
        <w:rPr>
          <w:rFonts w:ascii="Times New Roman" w:eastAsia="Calibri" w:hAnsi="Times New Roman" w:cs="Times New Roman"/>
          <w:sz w:val="22"/>
          <w:szCs w:val="22"/>
          <w:lang w:val="lt-LT"/>
        </w:rPr>
        <w:t xml:space="preserve"> </w:t>
      </w:r>
      <w:r w:rsidRPr="00861643">
        <w:rPr>
          <w:rFonts w:ascii="Times New Roman" w:eastAsia="Calibri" w:hAnsi="Times New Roman" w:cs="Times New Roman"/>
          <w:sz w:val="22"/>
          <w:szCs w:val="22"/>
          <w:lang w:val="lt-LT"/>
        </w:rPr>
        <w:t xml:space="preserve">kiekiai pateikiami </w:t>
      </w:r>
      <w:r w:rsidR="000F6296">
        <w:rPr>
          <w:rFonts w:ascii="Times New Roman" w:eastAsia="Calibri" w:hAnsi="Times New Roman" w:cs="Times New Roman"/>
          <w:sz w:val="22"/>
          <w:szCs w:val="22"/>
          <w:lang w:val="lt-LT"/>
        </w:rPr>
        <w:t>Techninės specifikacijos priede</w:t>
      </w:r>
      <w:r w:rsidRPr="00861643">
        <w:rPr>
          <w:rFonts w:ascii="Times New Roman" w:eastAsia="Calibri" w:hAnsi="Times New Roman" w:cs="Times New Roman"/>
          <w:sz w:val="22"/>
          <w:szCs w:val="22"/>
          <w:lang w:val="lt-LT"/>
        </w:rPr>
        <w:t xml:space="preserve"> Nr. </w:t>
      </w:r>
      <w:r w:rsidR="000F6296">
        <w:rPr>
          <w:rFonts w:ascii="Times New Roman" w:eastAsia="Calibri" w:hAnsi="Times New Roman" w:cs="Times New Roman"/>
          <w:sz w:val="22"/>
          <w:szCs w:val="22"/>
          <w:lang w:val="lt-LT"/>
        </w:rPr>
        <w:t>1</w:t>
      </w:r>
    </w:p>
    <w:p w14:paraId="5D72DD30" w14:textId="1F9D9F35" w:rsidR="00861643" w:rsidRDefault="00861643" w:rsidP="006179A3">
      <w:pPr>
        <w:pStyle w:val="ListParagraph"/>
        <w:numPr>
          <w:ilvl w:val="1"/>
          <w:numId w:val="1"/>
        </w:numPr>
        <w:tabs>
          <w:tab w:val="left" w:pos="426"/>
        </w:tabs>
        <w:ind w:left="0" w:firstLine="0"/>
        <w:jc w:val="both"/>
        <w:rPr>
          <w:rFonts w:ascii="Times New Roman" w:eastAsia="Calibri" w:hAnsi="Times New Roman" w:cs="Times New Roman"/>
          <w:sz w:val="22"/>
          <w:szCs w:val="22"/>
          <w:lang w:val="lt-LT"/>
        </w:rPr>
      </w:pPr>
      <w:r w:rsidRPr="00861643">
        <w:rPr>
          <w:rFonts w:ascii="Times New Roman" w:eastAsia="Calibri" w:hAnsi="Times New Roman" w:cs="Times New Roman"/>
          <w:sz w:val="22"/>
          <w:szCs w:val="22"/>
          <w:lang w:val="lt-LT"/>
        </w:rPr>
        <w:t xml:space="preserve">Pirkimo objektui taikoma kintamo įkainio kainodara, priklausomai nuo kelių bitumo kainos. Tiekėjas pateikia kiekvienai </w:t>
      </w:r>
      <w:r w:rsidR="007F2A58" w:rsidRPr="00861643">
        <w:rPr>
          <w:rFonts w:ascii="Times New Roman" w:eastAsia="Calibri" w:hAnsi="Times New Roman" w:cs="Times New Roman"/>
          <w:sz w:val="22"/>
          <w:szCs w:val="22"/>
          <w:lang w:val="lt-LT"/>
        </w:rPr>
        <w:t>bitum</w:t>
      </w:r>
      <w:r w:rsidR="007F2A58">
        <w:rPr>
          <w:rFonts w:ascii="Times New Roman" w:eastAsia="Calibri" w:hAnsi="Times New Roman" w:cs="Times New Roman"/>
          <w:sz w:val="22"/>
          <w:szCs w:val="22"/>
          <w:lang w:val="lt-LT"/>
        </w:rPr>
        <w:t>o</w:t>
      </w:r>
      <w:r w:rsidR="007F2A58" w:rsidRPr="00861643">
        <w:rPr>
          <w:rFonts w:ascii="Times New Roman" w:eastAsia="Calibri" w:hAnsi="Times New Roman" w:cs="Times New Roman"/>
          <w:sz w:val="22"/>
          <w:szCs w:val="22"/>
          <w:lang w:val="lt-LT"/>
        </w:rPr>
        <w:t xml:space="preserve"> </w:t>
      </w:r>
      <w:r w:rsidRPr="00861643">
        <w:rPr>
          <w:rFonts w:ascii="Times New Roman" w:eastAsia="Calibri" w:hAnsi="Times New Roman" w:cs="Times New Roman"/>
          <w:sz w:val="22"/>
          <w:szCs w:val="22"/>
          <w:lang w:val="lt-LT"/>
        </w:rPr>
        <w:t>emulsijos markei nekintamą priedą/nekintamą nuolaidą eur/t.</w:t>
      </w:r>
    </w:p>
    <w:p w14:paraId="4E0EC45A" w14:textId="495D7D8A" w:rsidR="006179A3" w:rsidRDefault="006179A3" w:rsidP="006179A3">
      <w:pPr>
        <w:pStyle w:val="ListParagraph"/>
        <w:numPr>
          <w:ilvl w:val="1"/>
          <w:numId w:val="1"/>
        </w:numPr>
        <w:tabs>
          <w:tab w:val="left" w:pos="426"/>
        </w:tabs>
        <w:ind w:left="0" w:firstLine="0"/>
        <w:jc w:val="both"/>
        <w:rPr>
          <w:rFonts w:ascii="Times New Roman" w:eastAsia="Calibri" w:hAnsi="Times New Roman" w:cs="Times New Roman"/>
          <w:sz w:val="22"/>
          <w:szCs w:val="22"/>
          <w:lang w:val="lt-LT"/>
        </w:rPr>
      </w:pPr>
      <w:r w:rsidRPr="006179A3">
        <w:rPr>
          <w:rFonts w:ascii="Times New Roman" w:eastAsia="Calibri" w:hAnsi="Times New Roman" w:cs="Times New Roman"/>
          <w:sz w:val="22"/>
          <w:szCs w:val="22"/>
          <w:lang w:val="lt-LT"/>
        </w:rPr>
        <w:t xml:space="preserve">Prekė turi atitikti </w:t>
      </w:r>
      <w:r w:rsidR="007F2A58">
        <w:rPr>
          <w:rFonts w:ascii="Times New Roman" w:eastAsia="Calibri" w:hAnsi="Times New Roman" w:cs="Times New Roman"/>
          <w:sz w:val="22"/>
          <w:szCs w:val="22"/>
          <w:lang w:val="lt-LT"/>
        </w:rPr>
        <w:t>dokumento „</w:t>
      </w:r>
      <w:r w:rsidRPr="006179A3">
        <w:rPr>
          <w:rFonts w:ascii="Times New Roman" w:eastAsia="Calibri" w:hAnsi="Times New Roman" w:cs="Times New Roman"/>
          <w:sz w:val="22"/>
          <w:szCs w:val="22"/>
          <w:lang w:val="lt-LT"/>
        </w:rPr>
        <w:t xml:space="preserve">Automobilių kelių </w:t>
      </w:r>
      <w:r w:rsidR="007F2A58" w:rsidRPr="006179A3">
        <w:rPr>
          <w:rFonts w:ascii="Times New Roman" w:eastAsia="Calibri" w:hAnsi="Times New Roman" w:cs="Times New Roman"/>
          <w:sz w:val="22"/>
          <w:szCs w:val="22"/>
          <w:lang w:val="lt-LT"/>
        </w:rPr>
        <w:t>bitumin</w:t>
      </w:r>
      <w:r w:rsidR="007F2A58">
        <w:rPr>
          <w:rFonts w:ascii="Times New Roman" w:eastAsia="Calibri" w:hAnsi="Times New Roman" w:cs="Times New Roman"/>
          <w:sz w:val="22"/>
          <w:szCs w:val="22"/>
          <w:lang w:val="lt-LT"/>
        </w:rPr>
        <w:t>ių</w:t>
      </w:r>
      <w:r w:rsidR="007F2A58" w:rsidRPr="006179A3">
        <w:rPr>
          <w:rFonts w:ascii="Times New Roman" w:eastAsia="Calibri" w:hAnsi="Times New Roman" w:cs="Times New Roman"/>
          <w:sz w:val="22"/>
          <w:szCs w:val="22"/>
          <w:lang w:val="lt-LT"/>
        </w:rPr>
        <w:t xml:space="preserve"> emulsij</w:t>
      </w:r>
      <w:r w:rsidR="007F2A58">
        <w:rPr>
          <w:rFonts w:ascii="Times New Roman" w:eastAsia="Calibri" w:hAnsi="Times New Roman" w:cs="Times New Roman"/>
          <w:sz w:val="22"/>
          <w:szCs w:val="22"/>
          <w:lang w:val="lt-LT"/>
        </w:rPr>
        <w:t>ų</w:t>
      </w:r>
      <w:r w:rsidR="007F2A58" w:rsidRPr="006179A3">
        <w:rPr>
          <w:rFonts w:ascii="Times New Roman" w:eastAsia="Calibri" w:hAnsi="Times New Roman" w:cs="Times New Roman"/>
          <w:sz w:val="22"/>
          <w:szCs w:val="22"/>
          <w:lang w:val="lt-LT"/>
        </w:rPr>
        <w:t xml:space="preserve"> </w:t>
      </w:r>
      <w:r w:rsidRPr="006179A3">
        <w:rPr>
          <w:rFonts w:ascii="Times New Roman" w:eastAsia="Calibri" w:hAnsi="Times New Roman" w:cs="Times New Roman"/>
          <w:sz w:val="22"/>
          <w:szCs w:val="22"/>
          <w:lang w:val="lt-LT"/>
        </w:rPr>
        <w:t xml:space="preserve">techninių reikalavimų </w:t>
      </w:r>
      <w:r w:rsidR="007F2A58" w:rsidRPr="006179A3">
        <w:rPr>
          <w:rFonts w:ascii="Times New Roman" w:eastAsia="Calibri" w:hAnsi="Times New Roman" w:cs="Times New Roman"/>
          <w:sz w:val="22"/>
          <w:szCs w:val="22"/>
          <w:lang w:val="lt-LT"/>
        </w:rPr>
        <w:t>apraš</w:t>
      </w:r>
      <w:r w:rsidR="007F2A58">
        <w:rPr>
          <w:rFonts w:ascii="Times New Roman" w:eastAsia="Calibri" w:hAnsi="Times New Roman" w:cs="Times New Roman"/>
          <w:sz w:val="22"/>
          <w:szCs w:val="22"/>
          <w:lang w:val="lt-LT"/>
        </w:rPr>
        <w:t>as</w:t>
      </w:r>
      <w:r w:rsidR="007F2A58" w:rsidRPr="006179A3">
        <w:rPr>
          <w:rFonts w:ascii="Times New Roman" w:eastAsia="Calibri" w:hAnsi="Times New Roman" w:cs="Times New Roman"/>
          <w:sz w:val="22"/>
          <w:szCs w:val="22"/>
          <w:lang w:val="lt-LT"/>
        </w:rPr>
        <w:t xml:space="preserve"> TRA</w:t>
      </w:r>
      <w:r w:rsidR="007F2A58">
        <w:rPr>
          <w:rFonts w:ascii="Times New Roman" w:eastAsia="Calibri" w:hAnsi="Times New Roman" w:cs="Times New Roman"/>
          <w:sz w:val="22"/>
          <w:szCs w:val="22"/>
          <w:lang w:val="lt-LT"/>
        </w:rPr>
        <w:t> </w:t>
      </w:r>
      <w:r w:rsidR="007F2A58" w:rsidRPr="006179A3">
        <w:rPr>
          <w:rFonts w:ascii="Times New Roman" w:eastAsia="Calibri" w:hAnsi="Times New Roman" w:cs="Times New Roman"/>
          <w:sz w:val="22"/>
          <w:szCs w:val="22"/>
          <w:lang w:val="lt-LT"/>
        </w:rPr>
        <w:t>BE</w:t>
      </w:r>
      <w:r w:rsidR="007F2A58">
        <w:rPr>
          <w:rFonts w:ascii="Times New Roman" w:eastAsia="Calibri" w:hAnsi="Times New Roman" w:cs="Times New Roman"/>
          <w:sz w:val="22"/>
          <w:szCs w:val="22"/>
          <w:lang w:val="lt-LT"/>
        </w:rPr>
        <w:t> </w:t>
      </w:r>
      <w:r w:rsidRPr="006179A3">
        <w:rPr>
          <w:rFonts w:ascii="Times New Roman" w:eastAsia="Calibri" w:hAnsi="Times New Roman" w:cs="Times New Roman"/>
          <w:sz w:val="22"/>
          <w:szCs w:val="22"/>
          <w:lang w:val="lt-LT"/>
        </w:rPr>
        <w:t>08/15“</w:t>
      </w:r>
      <w:r w:rsidR="007F2A58">
        <w:rPr>
          <w:rFonts w:ascii="Times New Roman" w:eastAsia="Calibri" w:hAnsi="Times New Roman" w:cs="Times New Roman"/>
          <w:sz w:val="22"/>
          <w:szCs w:val="22"/>
          <w:lang w:val="lt-LT"/>
        </w:rPr>
        <w:t>,</w:t>
      </w:r>
      <w:r w:rsidRPr="006179A3">
        <w:rPr>
          <w:rFonts w:ascii="Times New Roman" w:eastAsia="Calibri" w:hAnsi="Times New Roman" w:cs="Times New Roman"/>
          <w:sz w:val="22"/>
          <w:szCs w:val="22"/>
          <w:lang w:val="lt-LT"/>
        </w:rPr>
        <w:t xml:space="preserve"> patvirtinto Lietuvos automobilių kelių direkcijos </w:t>
      </w:r>
      <w:r w:rsidR="007F2A58">
        <w:rPr>
          <w:rFonts w:ascii="Times New Roman" w:eastAsia="Calibri" w:hAnsi="Times New Roman" w:cs="Times New Roman"/>
          <w:sz w:val="22"/>
          <w:szCs w:val="22"/>
          <w:lang w:val="lt-LT"/>
        </w:rPr>
        <w:t xml:space="preserve">prie Susisiekimo ministerijos </w:t>
      </w:r>
      <w:r w:rsidRPr="006179A3">
        <w:rPr>
          <w:rFonts w:ascii="Times New Roman" w:eastAsia="Calibri" w:hAnsi="Times New Roman" w:cs="Times New Roman"/>
          <w:sz w:val="22"/>
          <w:szCs w:val="22"/>
          <w:lang w:val="lt-LT"/>
        </w:rPr>
        <w:t xml:space="preserve">generalinio direktoriaus 2015 m. gruodžio 8 d. įsakymu Nr. V-24 (su visais vėlesniais pakeitimais) reikalavimus, taip pat turi atitikti standarto </w:t>
      </w:r>
      <w:r w:rsidR="007F2A58">
        <w:rPr>
          <w:rFonts w:ascii="Times New Roman" w:eastAsia="Calibri" w:hAnsi="Times New Roman" w:cs="Times New Roman"/>
          <w:sz w:val="22"/>
          <w:szCs w:val="22"/>
          <w:lang w:val="lt-LT"/>
        </w:rPr>
        <w:t>LST </w:t>
      </w:r>
      <w:r w:rsidR="007F2A58" w:rsidRPr="006179A3">
        <w:rPr>
          <w:rFonts w:ascii="Times New Roman" w:eastAsia="Calibri" w:hAnsi="Times New Roman" w:cs="Times New Roman"/>
          <w:sz w:val="22"/>
          <w:szCs w:val="22"/>
          <w:lang w:val="lt-LT"/>
        </w:rPr>
        <w:t>EN</w:t>
      </w:r>
      <w:r w:rsidR="007F2A58">
        <w:rPr>
          <w:rFonts w:ascii="Times New Roman" w:eastAsia="Calibri" w:hAnsi="Times New Roman" w:cs="Times New Roman"/>
          <w:sz w:val="22"/>
          <w:szCs w:val="22"/>
          <w:lang w:val="lt-LT"/>
        </w:rPr>
        <w:t> </w:t>
      </w:r>
      <w:r w:rsidRPr="006179A3">
        <w:rPr>
          <w:rFonts w:ascii="Times New Roman" w:eastAsia="Calibri" w:hAnsi="Times New Roman" w:cs="Times New Roman"/>
          <w:sz w:val="22"/>
          <w:szCs w:val="22"/>
          <w:lang w:val="lt-LT"/>
        </w:rPr>
        <w:t xml:space="preserve">13808 (arba lygiaverčio) reikalavimus. </w:t>
      </w:r>
      <w:r w:rsidR="00FD73E4" w:rsidRPr="006179A3">
        <w:rPr>
          <w:rFonts w:ascii="Times New Roman" w:eastAsia="Calibri" w:hAnsi="Times New Roman" w:cs="Times New Roman"/>
          <w:sz w:val="22"/>
          <w:szCs w:val="22"/>
          <w:lang w:val="lt-LT"/>
        </w:rPr>
        <w:t>Prek</w:t>
      </w:r>
      <w:r w:rsidR="00FD73E4">
        <w:rPr>
          <w:rFonts w:ascii="Times New Roman" w:eastAsia="Calibri" w:hAnsi="Times New Roman" w:cs="Times New Roman"/>
          <w:sz w:val="22"/>
          <w:szCs w:val="22"/>
          <w:lang w:val="lt-LT"/>
        </w:rPr>
        <w:t>ė turi turėti gamintojo išduotą eksploatacinių savybių deklaraciją (lietuvių kalba)</w:t>
      </w:r>
      <w:r w:rsidRPr="006179A3">
        <w:rPr>
          <w:rFonts w:ascii="Times New Roman" w:eastAsia="Calibri" w:hAnsi="Times New Roman" w:cs="Times New Roman"/>
          <w:sz w:val="22"/>
          <w:szCs w:val="22"/>
          <w:lang w:val="lt-LT"/>
        </w:rPr>
        <w:t>.</w:t>
      </w:r>
    </w:p>
    <w:p w14:paraId="6AAC6781" w14:textId="654BACAF" w:rsidR="00842722" w:rsidRPr="00B11C8C" w:rsidRDefault="00842722" w:rsidP="006179A3">
      <w:pPr>
        <w:pStyle w:val="ListParagraph"/>
        <w:numPr>
          <w:ilvl w:val="1"/>
          <w:numId w:val="1"/>
        </w:numPr>
        <w:tabs>
          <w:tab w:val="left" w:pos="426"/>
        </w:tabs>
        <w:ind w:left="0" w:firstLine="0"/>
        <w:jc w:val="both"/>
        <w:rPr>
          <w:rFonts w:ascii="Times New Roman" w:eastAsia="Calibri" w:hAnsi="Times New Roman" w:cs="Times New Roman"/>
          <w:b/>
          <w:bCs/>
          <w:sz w:val="22"/>
          <w:szCs w:val="22"/>
          <w:lang w:val="lt-LT"/>
        </w:rPr>
      </w:pPr>
      <w:r w:rsidRPr="00B11C8C">
        <w:rPr>
          <w:rFonts w:ascii="Times New Roman" w:eastAsia="Calibri" w:hAnsi="Times New Roman" w:cs="Times New Roman"/>
          <w:b/>
          <w:bCs/>
          <w:sz w:val="22"/>
          <w:szCs w:val="22"/>
          <w:lang w:val="lt-LT"/>
        </w:rPr>
        <w:t>Prek</w:t>
      </w:r>
      <w:r w:rsidR="00B11C8C">
        <w:rPr>
          <w:rFonts w:ascii="Times New Roman" w:eastAsia="Calibri" w:hAnsi="Times New Roman" w:cs="Times New Roman"/>
          <w:b/>
          <w:bCs/>
          <w:sz w:val="22"/>
          <w:szCs w:val="22"/>
          <w:lang w:val="lt-LT"/>
        </w:rPr>
        <w:t>ės kokybei užtikrinti</w:t>
      </w:r>
      <w:r w:rsidR="00581F3F" w:rsidRPr="00B11C8C">
        <w:rPr>
          <w:rFonts w:ascii="Times New Roman" w:eastAsia="Calibri" w:hAnsi="Times New Roman" w:cs="Times New Roman"/>
          <w:b/>
          <w:bCs/>
          <w:sz w:val="22"/>
          <w:szCs w:val="22"/>
          <w:lang w:val="lt-LT"/>
        </w:rPr>
        <w:t xml:space="preserve"> papildomai taikomos </w:t>
      </w:r>
      <w:r w:rsidR="00BE3590">
        <w:rPr>
          <w:rFonts w:ascii="Times New Roman" w:eastAsia="Calibri" w:hAnsi="Times New Roman" w:cs="Times New Roman"/>
          <w:b/>
          <w:bCs/>
          <w:sz w:val="22"/>
          <w:szCs w:val="22"/>
          <w:lang w:val="lt-LT"/>
        </w:rPr>
        <w:t>eksploatacinių savybių ribinės</w:t>
      </w:r>
      <w:r w:rsidR="00581F3F" w:rsidRPr="00B11C8C">
        <w:rPr>
          <w:rFonts w:ascii="Times New Roman" w:eastAsia="Calibri" w:hAnsi="Times New Roman" w:cs="Times New Roman"/>
          <w:b/>
          <w:bCs/>
          <w:sz w:val="22"/>
          <w:szCs w:val="22"/>
          <w:lang w:val="lt-LT"/>
        </w:rPr>
        <w:t xml:space="preserve"> vertės</w:t>
      </w:r>
      <w:r w:rsidR="00FD73E4">
        <w:rPr>
          <w:rFonts w:ascii="Times New Roman" w:eastAsia="Calibri" w:hAnsi="Times New Roman" w:cs="Times New Roman"/>
          <w:b/>
          <w:bCs/>
          <w:sz w:val="22"/>
          <w:szCs w:val="22"/>
          <w:lang w:val="lt-LT"/>
        </w:rPr>
        <w:t>,</w:t>
      </w:r>
      <w:r w:rsidR="00581F3F" w:rsidRPr="00B11C8C">
        <w:rPr>
          <w:rFonts w:ascii="Times New Roman" w:eastAsia="Calibri" w:hAnsi="Times New Roman" w:cs="Times New Roman"/>
          <w:b/>
          <w:bCs/>
          <w:sz w:val="22"/>
          <w:szCs w:val="22"/>
          <w:lang w:val="lt-LT"/>
        </w:rPr>
        <w:t xml:space="preserve"> kuri</w:t>
      </w:r>
      <w:r w:rsidR="00B11C8C" w:rsidRPr="00B11C8C">
        <w:rPr>
          <w:rFonts w:ascii="Times New Roman" w:eastAsia="Calibri" w:hAnsi="Times New Roman" w:cs="Times New Roman"/>
          <w:b/>
          <w:bCs/>
          <w:sz w:val="22"/>
          <w:szCs w:val="22"/>
          <w:lang w:val="lt-LT"/>
        </w:rPr>
        <w:t>a</w:t>
      </w:r>
      <w:r w:rsidR="00581F3F" w:rsidRPr="00B11C8C">
        <w:rPr>
          <w:rFonts w:ascii="Times New Roman" w:eastAsia="Calibri" w:hAnsi="Times New Roman" w:cs="Times New Roman"/>
          <w:b/>
          <w:bCs/>
          <w:sz w:val="22"/>
          <w:szCs w:val="22"/>
          <w:lang w:val="lt-LT"/>
        </w:rPr>
        <w:t>s tiekėjas privalės užtikrinti visą sutarties laikotarpį:</w:t>
      </w:r>
    </w:p>
    <w:p w14:paraId="58A64429" w14:textId="157E74B5" w:rsidR="00581F3F" w:rsidRPr="009E48B6" w:rsidRDefault="00BE3590" w:rsidP="00581F3F">
      <w:pPr>
        <w:pStyle w:val="ListParagraph"/>
        <w:numPr>
          <w:ilvl w:val="0"/>
          <w:numId w:val="26"/>
        </w:numPr>
        <w:tabs>
          <w:tab w:val="left" w:pos="426"/>
        </w:tabs>
        <w:jc w:val="both"/>
        <w:rPr>
          <w:rFonts w:ascii="Times New Roman" w:eastAsia="Calibri" w:hAnsi="Times New Roman" w:cs="Times New Roman"/>
          <w:sz w:val="22"/>
          <w:szCs w:val="22"/>
          <w:lang w:val="lt-LT"/>
        </w:rPr>
      </w:pPr>
      <w:r w:rsidRPr="009E48B6">
        <w:rPr>
          <w:rFonts w:ascii="Times New Roman" w:eastAsia="Calibri" w:hAnsi="Times New Roman" w:cs="Times New Roman"/>
          <w:sz w:val="22"/>
          <w:szCs w:val="22"/>
          <w:lang w:val="lt-LT"/>
        </w:rPr>
        <w:t>ištekėjimo trukmė, per 4 mm, kai yra 40 °C, nustatyta pagal standartą LST EN 12846-1 arba lygiavertį metodą, turi būti ne mažesnė kaip 20 s ir ne didesnė kaip 50 s.</w:t>
      </w:r>
    </w:p>
    <w:p w14:paraId="4F27580E" w14:textId="0FF1C106" w:rsidR="00B11C8C" w:rsidRDefault="00B11C8C" w:rsidP="00581F3F">
      <w:pPr>
        <w:pStyle w:val="ListParagraph"/>
        <w:numPr>
          <w:ilvl w:val="0"/>
          <w:numId w:val="26"/>
        </w:numPr>
        <w:tabs>
          <w:tab w:val="left" w:pos="426"/>
        </w:tabs>
        <w:jc w:val="both"/>
        <w:rPr>
          <w:rFonts w:ascii="Times New Roman" w:eastAsia="Calibri" w:hAnsi="Times New Roman" w:cs="Times New Roman"/>
          <w:sz w:val="22"/>
          <w:szCs w:val="22"/>
          <w:lang w:val="lt-LT"/>
        </w:rPr>
      </w:pPr>
    </w:p>
    <w:p w14:paraId="1BE05D15" w14:textId="4886C71A" w:rsidR="006179A3" w:rsidRDefault="006179A3" w:rsidP="006179A3">
      <w:pPr>
        <w:pStyle w:val="ListParagraph"/>
        <w:numPr>
          <w:ilvl w:val="1"/>
          <w:numId w:val="1"/>
        </w:numPr>
        <w:ind w:left="0" w:firstLine="0"/>
        <w:jc w:val="both"/>
        <w:rPr>
          <w:rFonts w:ascii="Times New Roman" w:eastAsia="Calibri" w:hAnsi="Times New Roman" w:cs="Times New Roman"/>
          <w:sz w:val="22"/>
          <w:szCs w:val="22"/>
          <w:lang w:val="lt-LT"/>
        </w:rPr>
      </w:pPr>
      <w:r w:rsidRPr="006179A3">
        <w:rPr>
          <w:rFonts w:ascii="Times New Roman" w:eastAsia="Calibri" w:hAnsi="Times New Roman" w:cs="Times New Roman"/>
          <w:sz w:val="22"/>
          <w:szCs w:val="22"/>
          <w:lang w:val="lt-LT"/>
        </w:rPr>
        <w:t xml:space="preserve">Esant poreikiui, Pirkėjas turės teisę pirkti ir kitas pagal funkcinę paskirtį panašias į </w:t>
      </w:r>
      <w:r w:rsidR="00BE3590" w:rsidRPr="006179A3">
        <w:rPr>
          <w:rFonts w:ascii="Times New Roman" w:eastAsia="Calibri" w:hAnsi="Times New Roman" w:cs="Times New Roman"/>
          <w:sz w:val="22"/>
          <w:szCs w:val="22"/>
          <w:lang w:val="lt-LT"/>
        </w:rPr>
        <w:t>bitum</w:t>
      </w:r>
      <w:r w:rsidR="00BE3590">
        <w:rPr>
          <w:rFonts w:ascii="Times New Roman" w:eastAsia="Calibri" w:hAnsi="Times New Roman" w:cs="Times New Roman"/>
          <w:sz w:val="22"/>
          <w:szCs w:val="22"/>
          <w:lang w:val="lt-LT"/>
        </w:rPr>
        <w:t>o</w:t>
      </w:r>
      <w:r w:rsidR="00BE3590" w:rsidRPr="006179A3">
        <w:rPr>
          <w:rFonts w:ascii="Times New Roman" w:eastAsia="Calibri" w:hAnsi="Times New Roman" w:cs="Times New Roman"/>
          <w:sz w:val="22"/>
          <w:szCs w:val="22"/>
          <w:lang w:val="lt-LT"/>
        </w:rPr>
        <w:t xml:space="preserve"> </w:t>
      </w:r>
      <w:r w:rsidRPr="006179A3">
        <w:rPr>
          <w:rFonts w:ascii="Times New Roman" w:eastAsia="Calibri" w:hAnsi="Times New Roman" w:cs="Times New Roman"/>
          <w:sz w:val="22"/>
          <w:szCs w:val="22"/>
          <w:lang w:val="lt-LT"/>
        </w:rPr>
        <w:t>emulsiją Prekes (toliau – Papildomos prekės). Papildomų prekių vertė negali viršyti 10 % visos Sutarties vertės. Papildomų prekių pirkimui taikomos visos Prekių pirkimui šioje Techninėje specifikacijoje ir Sutartyje nustatytos sąlygos (garantijos, trūkumų šalinimo ir t.t.).</w:t>
      </w:r>
    </w:p>
    <w:p w14:paraId="1BADA144" w14:textId="23390083" w:rsidR="003359B4" w:rsidRDefault="006179A3" w:rsidP="006179A3">
      <w:pPr>
        <w:pStyle w:val="ListParagraph"/>
        <w:numPr>
          <w:ilvl w:val="1"/>
          <w:numId w:val="1"/>
        </w:numPr>
        <w:tabs>
          <w:tab w:val="left" w:pos="0"/>
          <w:tab w:val="left" w:pos="567"/>
        </w:tabs>
        <w:spacing w:beforeLines="60" w:before="144" w:afterLines="60" w:after="144"/>
        <w:ind w:left="0" w:firstLine="0"/>
        <w:jc w:val="both"/>
        <w:rPr>
          <w:rFonts w:ascii="Times New Roman" w:hAnsi="Times New Roman" w:cs="Times New Roman"/>
          <w:sz w:val="22"/>
          <w:szCs w:val="22"/>
          <w:lang w:val="lt-LT"/>
        </w:rPr>
      </w:pPr>
      <w:r w:rsidRPr="00D5025F">
        <w:rPr>
          <w:rFonts w:ascii="Times New Roman" w:hAnsi="Times New Roman" w:cs="Times New Roman"/>
          <w:sz w:val="22"/>
          <w:szCs w:val="22"/>
          <w:lang w:val="lt-LT"/>
        </w:rPr>
        <w:t xml:space="preserve">Pirkėjas perka Prekes ir / ar Papildomas prekes pagal poreikį neviršijant maksimalios </w:t>
      </w:r>
      <w:r>
        <w:rPr>
          <w:rFonts w:ascii="Times New Roman" w:hAnsi="Times New Roman" w:cs="Times New Roman"/>
          <w:sz w:val="22"/>
          <w:szCs w:val="22"/>
          <w:lang w:val="lt-LT"/>
        </w:rPr>
        <w:t>S</w:t>
      </w:r>
      <w:r w:rsidRPr="00D5025F">
        <w:rPr>
          <w:rFonts w:ascii="Times New Roman" w:hAnsi="Times New Roman" w:cs="Times New Roman"/>
          <w:sz w:val="22"/>
          <w:szCs w:val="22"/>
          <w:lang w:val="lt-LT"/>
        </w:rPr>
        <w:t xml:space="preserve">utarties vertės, nurodyti </w:t>
      </w:r>
      <w:r>
        <w:rPr>
          <w:rFonts w:ascii="Times New Roman" w:hAnsi="Times New Roman" w:cs="Times New Roman"/>
          <w:sz w:val="22"/>
          <w:szCs w:val="22"/>
          <w:lang w:val="lt-LT"/>
        </w:rPr>
        <w:t>P</w:t>
      </w:r>
      <w:r w:rsidRPr="00D5025F">
        <w:rPr>
          <w:rFonts w:ascii="Times New Roman" w:hAnsi="Times New Roman" w:cs="Times New Roman"/>
          <w:sz w:val="22"/>
          <w:szCs w:val="22"/>
          <w:lang w:val="lt-LT"/>
        </w:rPr>
        <w:t xml:space="preserve">rekių kiekiai preliminarūs, skirti pasiūlymų įvertinimui. </w:t>
      </w:r>
    </w:p>
    <w:p w14:paraId="4B3A4D0D" w14:textId="7E67A806" w:rsidR="006179A3" w:rsidRDefault="006179A3" w:rsidP="006179A3">
      <w:pPr>
        <w:pStyle w:val="ListParagraph"/>
        <w:numPr>
          <w:ilvl w:val="1"/>
          <w:numId w:val="1"/>
        </w:numPr>
        <w:tabs>
          <w:tab w:val="left" w:pos="567"/>
        </w:tabs>
        <w:spacing w:beforeLines="60" w:before="144" w:afterLines="60" w:after="144"/>
        <w:ind w:left="0" w:firstLine="0"/>
        <w:jc w:val="both"/>
        <w:rPr>
          <w:rFonts w:ascii="Times New Roman" w:hAnsi="Times New Roman" w:cs="Times New Roman"/>
          <w:sz w:val="22"/>
          <w:szCs w:val="22"/>
          <w:lang w:val="lt-LT" w:eastAsia="lt-LT"/>
        </w:rPr>
      </w:pPr>
      <w:r>
        <w:rPr>
          <w:rFonts w:ascii="Times New Roman" w:hAnsi="Times New Roman" w:cs="Times New Roman"/>
          <w:bCs/>
          <w:sz w:val="22"/>
          <w:szCs w:val="22"/>
          <w:lang w:val="lt-LT" w:eastAsia="lt-LT"/>
        </w:rPr>
        <w:t>Kartu su pasiūlymu p</w:t>
      </w:r>
      <w:r w:rsidRPr="00F37EF1">
        <w:rPr>
          <w:rFonts w:ascii="Times New Roman" w:hAnsi="Times New Roman" w:cs="Times New Roman"/>
          <w:bCs/>
          <w:sz w:val="22"/>
          <w:szCs w:val="22"/>
          <w:lang w:val="lt-LT" w:eastAsia="lt-LT"/>
        </w:rPr>
        <w:t xml:space="preserve">ateikiami </w:t>
      </w:r>
      <w:r w:rsidR="00BE3590">
        <w:rPr>
          <w:rFonts w:ascii="Times New Roman" w:hAnsi="Times New Roman" w:cs="Times New Roman"/>
          <w:bCs/>
          <w:sz w:val="22"/>
          <w:szCs w:val="22"/>
          <w:lang w:val="lt-LT" w:eastAsia="lt-LT"/>
        </w:rPr>
        <w:t xml:space="preserve">Prekės </w:t>
      </w:r>
      <w:r w:rsidRPr="00F37EF1">
        <w:rPr>
          <w:rFonts w:ascii="Times New Roman" w:hAnsi="Times New Roman" w:cs="Times New Roman"/>
          <w:bCs/>
          <w:sz w:val="22"/>
          <w:szCs w:val="22"/>
          <w:lang w:val="lt-LT" w:eastAsia="lt-LT"/>
        </w:rPr>
        <w:t xml:space="preserve">kokybę </w:t>
      </w:r>
      <w:r w:rsidR="00BE3590" w:rsidRPr="00F37EF1">
        <w:rPr>
          <w:rFonts w:ascii="Times New Roman" w:hAnsi="Times New Roman" w:cs="Times New Roman"/>
          <w:bCs/>
          <w:sz w:val="22"/>
          <w:szCs w:val="22"/>
          <w:lang w:val="lt-LT" w:eastAsia="lt-LT"/>
        </w:rPr>
        <w:t>patvirtin</w:t>
      </w:r>
      <w:r w:rsidR="00BE3590">
        <w:rPr>
          <w:rFonts w:ascii="Times New Roman" w:hAnsi="Times New Roman" w:cs="Times New Roman"/>
          <w:bCs/>
          <w:sz w:val="22"/>
          <w:szCs w:val="22"/>
          <w:lang w:val="lt-LT" w:eastAsia="lt-LT"/>
        </w:rPr>
        <w:t>ančios</w:t>
      </w:r>
      <w:r w:rsidR="00BE3590" w:rsidRPr="00F37EF1">
        <w:rPr>
          <w:rFonts w:ascii="Times New Roman" w:hAnsi="Times New Roman" w:cs="Times New Roman"/>
          <w:bCs/>
          <w:sz w:val="22"/>
          <w:szCs w:val="22"/>
          <w:lang w:val="lt-LT" w:eastAsia="lt-LT"/>
        </w:rPr>
        <w:t xml:space="preserve"> </w:t>
      </w:r>
      <w:r w:rsidRPr="00F37EF1">
        <w:rPr>
          <w:rFonts w:ascii="Times New Roman" w:hAnsi="Times New Roman" w:cs="Times New Roman"/>
          <w:bCs/>
          <w:sz w:val="22"/>
          <w:szCs w:val="22"/>
          <w:lang w:val="lt-LT" w:eastAsia="lt-LT"/>
        </w:rPr>
        <w:t xml:space="preserve">eksploatacinių savybių deklaracijos, patvirtinantys, kad </w:t>
      </w:r>
      <w:r>
        <w:rPr>
          <w:rFonts w:ascii="Times New Roman" w:hAnsi="Times New Roman" w:cs="Times New Roman"/>
          <w:bCs/>
          <w:sz w:val="22"/>
          <w:szCs w:val="22"/>
          <w:lang w:val="lt-LT" w:eastAsia="lt-LT"/>
        </w:rPr>
        <w:t>P</w:t>
      </w:r>
      <w:r w:rsidRPr="00F37EF1">
        <w:rPr>
          <w:rFonts w:ascii="Times New Roman" w:hAnsi="Times New Roman" w:cs="Times New Roman"/>
          <w:bCs/>
          <w:sz w:val="22"/>
          <w:szCs w:val="22"/>
          <w:lang w:val="lt-LT" w:eastAsia="lt-LT"/>
        </w:rPr>
        <w:t>rekė atitinka</w:t>
      </w:r>
      <w:r>
        <w:rPr>
          <w:rFonts w:ascii="Times New Roman" w:hAnsi="Times New Roman" w:cs="Times New Roman"/>
          <w:bCs/>
          <w:sz w:val="22"/>
          <w:szCs w:val="22"/>
          <w:lang w:val="lt-LT" w:eastAsia="lt-LT"/>
        </w:rPr>
        <w:t xml:space="preserve"> 2.</w:t>
      </w:r>
      <w:r w:rsidR="002359C9">
        <w:rPr>
          <w:rFonts w:ascii="Times New Roman" w:hAnsi="Times New Roman" w:cs="Times New Roman"/>
          <w:bCs/>
          <w:sz w:val="22"/>
          <w:szCs w:val="22"/>
          <w:lang w:val="lt-LT" w:eastAsia="lt-LT"/>
        </w:rPr>
        <w:t xml:space="preserve">7 ir 2.8 </w:t>
      </w:r>
      <w:r w:rsidR="00BE3590">
        <w:rPr>
          <w:rFonts w:ascii="Times New Roman" w:hAnsi="Times New Roman" w:cs="Times New Roman"/>
          <w:bCs/>
          <w:sz w:val="22"/>
          <w:szCs w:val="22"/>
          <w:lang w:val="lt-LT" w:eastAsia="lt-LT"/>
        </w:rPr>
        <w:t xml:space="preserve">punktuose </w:t>
      </w:r>
      <w:r>
        <w:rPr>
          <w:rFonts w:ascii="Times New Roman" w:hAnsi="Times New Roman" w:cs="Times New Roman"/>
          <w:bCs/>
          <w:sz w:val="22"/>
          <w:szCs w:val="22"/>
          <w:lang w:val="lt-LT" w:eastAsia="lt-LT"/>
        </w:rPr>
        <w:t>nurodyt</w:t>
      </w:r>
      <w:r w:rsidR="002359C9">
        <w:rPr>
          <w:rFonts w:ascii="Times New Roman" w:hAnsi="Times New Roman" w:cs="Times New Roman"/>
          <w:bCs/>
          <w:sz w:val="22"/>
          <w:szCs w:val="22"/>
          <w:lang w:val="lt-LT" w:eastAsia="lt-LT"/>
        </w:rPr>
        <w:t>us reikalavimus</w:t>
      </w:r>
      <w:r w:rsidRPr="00F37EF1">
        <w:rPr>
          <w:rFonts w:ascii="Times New Roman" w:hAnsi="Times New Roman" w:cs="Times New Roman"/>
          <w:sz w:val="22"/>
          <w:szCs w:val="22"/>
          <w:lang w:val="lt-LT" w:eastAsia="lt-LT"/>
        </w:rPr>
        <w:t>.</w:t>
      </w:r>
    </w:p>
    <w:p w14:paraId="732784E4" w14:textId="69A5D98D" w:rsidR="00AB63C8" w:rsidRPr="00AB63C8" w:rsidRDefault="00AB63C8" w:rsidP="00AB63C8">
      <w:pPr>
        <w:pStyle w:val="ListParagraph"/>
        <w:numPr>
          <w:ilvl w:val="1"/>
          <w:numId w:val="1"/>
        </w:numPr>
        <w:tabs>
          <w:tab w:val="left" w:pos="567"/>
        </w:tabs>
        <w:spacing w:beforeLines="60" w:before="144" w:afterLines="60" w:after="144"/>
        <w:ind w:left="0" w:firstLine="0"/>
        <w:jc w:val="both"/>
        <w:rPr>
          <w:rFonts w:ascii="Times New Roman" w:hAnsi="Times New Roman" w:cs="Times New Roman"/>
          <w:bCs/>
          <w:sz w:val="22"/>
          <w:szCs w:val="22"/>
          <w:lang w:val="lt-LT" w:eastAsia="lt-LT"/>
        </w:rPr>
      </w:pPr>
      <w:r w:rsidRPr="00AB63C8">
        <w:rPr>
          <w:rFonts w:ascii="Times New Roman" w:hAnsi="Times New Roman" w:cs="Times New Roman"/>
          <w:bCs/>
          <w:sz w:val="22"/>
          <w:szCs w:val="22"/>
          <w:lang w:val="lt-LT" w:eastAsia="lt-LT"/>
        </w:rPr>
        <w:t>Pirkėjas turi neginčytiną teisę reikalauti, kad Tiekėjas, Prekės perdavimo-priėmimo metu savo pajėgumais paimtų ir pateiktų Pirkėjo atstovui perduodamos Prekės mėginius (ne mažiau 2 vnt.</w:t>
      </w:r>
      <w:r w:rsidR="00770AC2">
        <w:rPr>
          <w:rFonts w:ascii="Times New Roman" w:hAnsi="Times New Roman" w:cs="Times New Roman"/>
          <w:bCs/>
          <w:sz w:val="22"/>
          <w:szCs w:val="22"/>
          <w:lang w:val="lt-LT" w:eastAsia="lt-LT"/>
        </w:rPr>
        <w:t xml:space="preserve"> po ne mažiau kaip 2 litrus</w:t>
      </w:r>
      <w:r w:rsidRPr="00AB63C8">
        <w:rPr>
          <w:rFonts w:ascii="Times New Roman" w:hAnsi="Times New Roman" w:cs="Times New Roman"/>
          <w:bCs/>
          <w:sz w:val="22"/>
          <w:szCs w:val="22"/>
          <w:lang w:val="lt-LT" w:eastAsia="lt-LT"/>
        </w:rPr>
        <w:t xml:space="preserve">). Pirkėjo atstovas (transporto priemonės vairuotojas ar kitas Pirkėjo darbuotojas) turi teisę dalyvauti imant mėginį. Apie prievolę paimti mėginį Pirkėjas Tiekėjui praneša </w:t>
      </w:r>
      <w:r w:rsidR="00770AC2">
        <w:rPr>
          <w:rFonts w:ascii="Times New Roman" w:hAnsi="Times New Roman" w:cs="Times New Roman"/>
          <w:bCs/>
          <w:sz w:val="22"/>
          <w:szCs w:val="22"/>
          <w:lang w:val="lt-LT" w:eastAsia="lt-LT"/>
        </w:rPr>
        <w:t>žodžiu</w:t>
      </w:r>
      <w:r w:rsidRPr="00AB63C8">
        <w:rPr>
          <w:rFonts w:ascii="Times New Roman" w:hAnsi="Times New Roman" w:cs="Times New Roman"/>
          <w:bCs/>
          <w:sz w:val="22"/>
          <w:szCs w:val="22"/>
          <w:lang w:val="lt-LT" w:eastAsia="lt-LT"/>
        </w:rPr>
        <w:t xml:space="preserve"> arba elektroniniu laišku ne vėliau nei prieš 1 (vieną) darbo dieną. Tiekėjas prisiima atsakomybę už mėginių ėmimo procedūros laikymąsi.</w:t>
      </w:r>
    </w:p>
    <w:p w14:paraId="0ED0BEDD" w14:textId="64388798" w:rsidR="00AB63C8" w:rsidRDefault="00AB63C8" w:rsidP="00AB63C8">
      <w:pPr>
        <w:pStyle w:val="ListParagraph"/>
        <w:numPr>
          <w:ilvl w:val="1"/>
          <w:numId w:val="1"/>
        </w:numPr>
        <w:tabs>
          <w:tab w:val="left" w:pos="567"/>
        </w:tabs>
        <w:spacing w:beforeLines="60" w:before="144" w:afterLines="60" w:after="144"/>
        <w:ind w:left="0" w:firstLine="0"/>
        <w:jc w:val="both"/>
        <w:rPr>
          <w:rFonts w:ascii="Times New Roman" w:hAnsi="Times New Roman" w:cs="Times New Roman"/>
          <w:bCs/>
          <w:sz w:val="22"/>
          <w:szCs w:val="22"/>
          <w:lang w:val="lt-LT" w:eastAsia="lt-LT"/>
        </w:rPr>
      </w:pPr>
      <w:r w:rsidRPr="00AB63C8">
        <w:rPr>
          <w:rFonts w:ascii="Times New Roman" w:hAnsi="Times New Roman" w:cs="Times New Roman"/>
          <w:bCs/>
          <w:sz w:val="22"/>
          <w:szCs w:val="22"/>
          <w:lang w:val="lt-LT" w:eastAsia="lt-LT"/>
        </w:rPr>
        <w:t>Šalys įsipareigoja Prekių kokybę tikrinti tik akredituotose bandymų laboratorijose.</w:t>
      </w:r>
    </w:p>
    <w:p w14:paraId="4DC23B37" w14:textId="6D8EF011" w:rsidR="00CA469E" w:rsidRPr="00CA469E" w:rsidRDefault="00CA469E" w:rsidP="00CA469E">
      <w:pPr>
        <w:pStyle w:val="ListParagraph"/>
        <w:numPr>
          <w:ilvl w:val="1"/>
          <w:numId w:val="1"/>
        </w:numPr>
        <w:tabs>
          <w:tab w:val="left" w:pos="567"/>
        </w:tabs>
        <w:spacing w:beforeLines="60" w:before="144" w:afterLines="60" w:after="144"/>
        <w:ind w:left="0" w:firstLine="0"/>
        <w:jc w:val="both"/>
        <w:rPr>
          <w:rFonts w:ascii="Times New Roman" w:hAnsi="Times New Roman" w:cs="Times New Roman"/>
          <w:bCs/>
          <w:sz w:val="22"/>
          <w:szCs w:val="22"/>
          <w:lang w:val="lt-LT" w:eastAsia="lt-LT"/>
        </w:rPr>
      </w:pPr>
      <w:r w:rsidRPr="00CA469E">
        <w:rPr>
          <w:rFonts w:ascii="Times New Roman" w:hAnsi="Times New Roman" w:cs="Times New Roman"/>
          <w:bCs/>
          <w:sz w:val="22"/>
          <w:szCs w:val="22"/>
          <w:lang w:val="lt-LT" w:eastAsia="lt-LT"/>
        </w:rPr>
        <w:t>Kai nustatoma, jog Tiekėjas perdavė netinkamas (</w:t>
      </w:r>
      <w:r>
        <w:rPr>
          <w:rFonts w:ascii="Times New Roman" w:hAnsi="Times New Roman" w:cs="Times New Roman"/>
          <w:bCs/>
          <w:sz w:val="22"/>
          <w:szCs w:val="22"/>
          <w:lang w:val="lt-LT" w:eastAsia="lt-LT"/>
        </w:rPr>
        <w:t>pirkimo dokumentuose numatytų</w:t>
      </w:r>
      <w:r w:rsidRPr="00CA469E">
        <w:rPr>
          <w:rFonts w:ascii="Times New Roman" w:hAnsi="Times New Roman" w:cs="Times New Roman"/>
          <w:bCs/>
          <w:sz w:val="22"/>
          <w:szCs w:val="22"/>
          <w:lang w:val="lt-LT" w:eastAsia="lt-LT"/>
        </w:rPr>
        <w:t xml:space="preserve"> sąlygų neatitinkančias) Prekes, Tiekėjas atlygina visas Pirkėjo dėl to patirtas išlaidas (įskaitant bet neapsiribojant: kompensaciją už atliktus tyrimus, Pirkėjui trečiųjų asmenų pritaikytas pinigines išskaitas ir baudas bei kitus patirtus nuostolius). Pirkėjas turi teisę reikalauti Tiekėjo pakeisti ar atsiimti Prekes ir po Prekių perdavimo-priėmimo momento, jeigu vėliau nustatoma, jog Prekės neatitinka joms keliamų reikalavimų. Atgal </w:t>
      </w:r>
      <w:r w:rsidRPr="00CA469E">
        <w:rPr>
          <w:rFonts w:ascii="Times New Roman" w:hAnsi="Times New Roman" w:cs="Times New Roman"/>
          <w:bCs/>
          <w:sz w:val="22"/>
          <w:szCs w:val="22"/>
          <w:lang w:val="lt-LT" w:eastAsia="lt-LT"/>
        </w:rPr>
        <w:lastRenderedPageBreak/>
        <w:t>netinkamas Prekes Tiekėjas pasiima savo lėšomis. Tiekėjas turi saugoti Prekes ir apmokėti visas su tuo susijusias išlaidas iki to momento, kol Pirkėjas priima Prekes. Prekės yra laikomos priimtos Perdavimo-priėmimo akto pasirašymo dieną.</w:t>
      </w:r>
    </w:p>
    <w:p w14:paraId="2F66821A" w14:textId="27C7D5BC" w:rsidR="00CA469E" w:rsidRPr="00CA469E" w:rsidRDefault="00CA469E" w:rsidP="00CA469E">
      <w:pPr>
        <w:pStyle w:val="ListParagraph"/>
        <w:numPr>
          <w:ilvl w:val="1"/>
          <w:numId w:val="1"/>
        </w:numPr>
        <w:tabs>
          <w:tab w:val="left" w:pos="567"/>
        </w:tabs>
        <w:spacing w:beforeLines="60" w:before="144" w:afterLines="60" w:after="144"/>
        <w:ind w:left="0" w:firstLine="0"/>
        <w:jc w:val="both"/>
        <w:rPr>
          <w:rFonts w:ascii="Times New Roman" w:hAnsi="Times New Roman" w:cs="Times New Roman"/>
          <w:bCs/>
          <w:sz w:val="22"/>
          <w:szCs w:val="22"/>
          <w:lang w:val="lt-LT" w:eastAsia="lt-LT"/>
        </w:rPr>
      </w:pPr>
      <w:r w:rsidRPr="00CA469E">
        <w:rPr>
          <w:rFonts w:ascii="Times New Roman" w:hAnsi="Times New Roman" w:cs="Times New Roman"/>
          <w:bCs/>
          <w:sz w:val="22"/>
          <w:szCs w:val="22"/>
          <w:lang w:val="lt-LT" w:eastAsia="lt-LT"/>
        </w:rPr>
        <w:t>Pirkėjui nepriėmus Prekių ar vėliau paaiškėjus Prekių neatitikimui</w:t>
      </w:r>
      <w:r>
        <w:rPr>
          <w:rFonts w:ascii="Times New Roman" w:hAnsi="Times New Roman" w:cs="Times New Roman"/>
          <w:bCs/>
          <w:sz w:val="22"/>
          <w:szCs w:val="22"/>
          <w:lang w:val="lt-LT" w:eastAsia="lt-LT"/>
        </w:rPr>
        <w:t xml:space="preserve"> </w:t>
      </w:r>
      <w:r w:rsidRPr="00CA469E">
        <w:rPr>
          <w:rFonts w:ascii="Times New Roman" w:hAnsi="Times New Roman" w:cs="Times New Roman"/>
          <w:bCs/>
          <w:sz w:val="22"/>
          <w:szCs w:val="22"/>
          <w:lang w:val="lt-LT" w:eastAsia="lt-LT"/>
        </w:rPr>
        <w:t xml:space="preserve">sutartyje ar teisės aktuose nurodytiems kriterijams, Tiekėjas įsipareigoja pakeisti nekokybiškas ar netinkamas Prekes kokybiškomis ir atitinkančiomis Sutarties sąlygas Prekėmis ne vėliau kaip per 3 (tris) dienas nuo pranešimo dėl neatitinkančių sutarties sąlygų Prekių gavimo dienos, nebent Šalys susitartų kitaip. Tiekėjas savo lėšomis užtikrina netinkamų Prekių pakeitimą tinkamomis per sutartyje nustatytą terminą ir atlygina Pirkėjo patirtus nuostolius dėl nekokybiškų Prekių pateikimo. </w:t>
      </w:r>
    </w:p>
    <w:p w14:paraId="0A99E01D" w14:textId="0798610F" w:rsidR="00CA469E" w:rsidRPr="00CA469E" w:rsidRDefault="009E48B6" w:rsidP="00CA469E">
      <w:pPr>
        <w:pStyle w:val="ListParagraph"/>
        <w:numPr>
          <w:ilvl w:val="1"/>
          <w:numId w:val="1"/>
        </w:numPr>
        <w:tabs>
          <w:tab w:val="left" w:pos="567"/>
        </w:tabs>
        <w:spacing w:beforeLines="60" w:before="144" w:afterLines="60" w:after="144"/>
        <w:ind w:left="0" w:firstLine="0"/>
        <w:jc w:val="both"/>
        <w:rPr>
          <w:rFonts w:ascii="Times New Roman" w:hAnsi="Times New Roman" w:cs="Times New Roman"/>
          <w:bCs/>
          <w:sz w:val="22"/>
          <w:szCs w:val="22"/>
          <w:lang w:val="lt-LT" w:eastAsia="lt-LT"/>
        </w:rPr>
      </w:pPr>
      <w:r w:rsidRPr="009E48B6">
        <w:rPr>
          <w:rFonts w:ascii="Times New Roman" w:hAnsi="Times New Roman" w:cs="Times New Roman"/>
          <w:bCs/>
          <w:sz w:val="22"/>
          <w:szCs w:val="22"/>
          <w:lang w:val="lt-LT" w:eastAsia="lt-LT"/>
        </w:rPr>
        <w:t>Pirkėjui nustačius, kad Prekė neatitinka 2.7 ir 2.8 punktuose nurodytų reikalavimų,</w:t>
      </w:r>
      <w:r w:rsidRPr="00CA469E">
        <w:rPr>
          <w:rFonts w:ascii="Times New Roman" w:hAnsi="Times New Roman" w:cs="Times New Roman"/>
          <w:bCs/>
          <w:sz w:val="22"/>
          <w:szCs w:val="22"/>
          <w:lang w:val="lt-LT" w:eastAsia="lt-LT"/>
        </w:rPr>
        <w:t xml:space="preserve"> Tiekėjas</w:t>
      </w:r>
      <w:r w:rsidR="00CA469E" w:rsidRPr="00CA469E">
        <w:rPr>
          <w:rFonts w:ascii="Times New Roman" w:hAnsi="Times New Roman" w:cs="Times New Roman"/>
          <w:bCs/>
          <w:sz w:val="22"/>
          <w:szCs w:val="22"/>
          <w:lang w:val="lt-LT" w:eastAsia="lt-LT"/>
        </w:rPr>
        <w:t xml:space="preserve"> įsipareigoja atlyginti Pirkėjo patirtus nuostolius, įskaitant dėl Prekės trūkumų ištaisymo (darbų perdarymo) turėtas išlaidas.</w:t>
      </w:r>
    </w:p>
    <w:p w14:paraId="67917A7F" w14:textId="2FC27660" w:rsidR="00CA469E" w:rsidRPr="00CA469E" w:rsidRDefault="00CA469E" w:rsidP="00CA469E">
      <w:pPr>
        <w:pStyle w:val="ListParagraph"/>
        <w:numPr>
          <w:ilvl w:val="1"/>
          <w:numId w:val="1"/>
        </w:numPr>
        <w:tabs>
          <w:tab w:val="left" w:pos="567"/>
        </w:tabs>
        <w:spacing w:beforeLines="60" w:before="144" w:afterLines="60" w:after="144"/>
        <w:ind w:left="0" w:firstLine="0"/>
        <w:jc w:val="both"/>
        <w:rPr>
          <w:rFonts w:ascii="Times New Roman" w:hAnsi="Times New Roman" w:cs="Times New Roman"/>
          <w:bCs/>
          <w:sz w:val="22"/>
          <w:szCs w:val="22"/>
          <w:lang w:val="lt-LT" w:eastAsia="lt-LT"/>
        </w:rPr>
      </w:pPr>
      <w:r w:rsidRPr="00CA469E">
        <w:rPr>
          <w:rFonts w:ascii="Times New Roman" w:hAnsi="Times New Roman" w:cs="Times New Roman"/>
          <w:bCs/>
          <w:sz w:val="22"/>
          <w:szCs w:val="22"/>
          <w:lang w:val="lt-LT" w:eastAsia="lt-LT"/>
        </w:rPr>
        <w:t>Tiekėjui per sutartyje nustatytą terminą ar Pirkėjo nustatytu momentu nepardavus ir (ar) nepakeitus netinkamų Prekių, Tiekėjas, Pirkėjui pareikalavus, moka 0,05 % dydžio delspinigius už kiekvieną pradelstą dieną. Tiekėjui vėluojant pristatyti (pakeisti) Prekes daugiau nei 2 (dvi) darbo dienas, Pirkėjas turi teisę, apie tai iš anksto pranešęs Tiekėjui, pirkti Prekes iš kito tiekėjo ir reikalauti nuostolių atlyginimo, įskaitant, bet neapsiribojant kainų skirtumo, susidarančio Pirkėjui įsigyjant trūkstamas Prekes iš trečiųjų asmenų ar išlaidų susidariusių Pirkėjui ištaisant Prekių trūkumus.</w:t>
      </w:r>
    </w:p>
    <w:p w14:paraId="2A0570C9" w14:textId="22B07235" w:rsidR="00270771" w:rsidRPr="00C90ED6" w:rsidRDefault="00332AC8" w:rsidP="00C90ED6">
      <w:pPr>
        <w:pStyle w:val="ListParagraph"/>
        <w:numPr>
          <w:ilvl w:val="0"/>
          <w:numId w:val="1"/>
        </w:numPr>
        <w:pBdr>
          <w:top w:val="single" w:sz="8" w:space="1" w:color="auto"/>
          <w:bottom w:val="single" w:sz="8" w:space="1" w:color="auto"/>
        </w:pBdr>
        <w:tabs>
          <w:tab w:val="left" w:pos="284"/>
        </w:tabs>
        <w:spacing w:before="60" w:after="60"/>
        <w:ind w:left="0" w:firstLine="0"/>
        <w:rPr>
          <w:rFonts w:ascii="Times New Roman" w:hAnsi="Times New Roman" w:cs="Times New Roman"/>
          <w:b/>
          <w:sz w:val="22"/>
          <w:szCs w:val="22"/>
          <w:lang w:val="lt-LT"/>
        </w:rPr>
      </w:pPr>
      <w:r w:rsidRPr="00F37EF1">
        <w:rPr>
          <w:rFonts w:ascii="Times New Roman" w:hAnsi="Times New Roman" w:cs="Times New Roman"/>
          <w:b/>
          <w:sz w:val="22"/>
          <w:szCs w:val="22"/>
          <w:lang w:val="lt-LT"/>
        </w:rPr>
        <w:t>SU</w:t>
      </w:r>
      <w:r w:rsidR="00270771" w:rsidRPr="00F37EF1">
        <w:rPr>
          <w:rFonts w:ascii="Times New Roman" w:hAnsi="Times New Roman" w:cs="Times New Roman"/>
          <w:b/>
          <w:sz w:val="22"/>
          <w:szCs w:val="22"/>
          <w:lang w:val="lt-LT"/>
        </w:rPr>
        <w:t xml:space="preserve">TARTINIŲ ĮSIPAREIGOJIMŲ VYKDYMO </w:t>
      </w:r>
      <w:r w:rsidR="00EB7E67" w:rsidRPr="00F37EF1">
        <w:rPr>
          <w:rFonts w:ascii="Times New Roman" w:hAnsi="Times New Roman" w:cs="Times New Roman"/>
          <w:b/>
          <w:sz w:val="22"/>
          <w:szCs w:val="22"/>
          <w:lang w:val="lt-LT"/>
        </w:rPr>
        <w:t>TVARKA</w:t>
      </w:r>
      <w:r w:rsidR="00F37EF1">
        <w:rPr>
          <w:rFonts w:ascii="Times New Roman" w:hAnsi="Times New Roman" w:cs="Times New Roman"/>
          <w:b/>
          <w:sz w:val="22"/>
          <w:szCs w:val="22"/>
          <w:lang w:val="lt-LT"/>
        </w:rPr>
        <w:t xml:space="preserve"> IR TER</w:t>
      </w:r>
      <w:r w:rsidR="00C90ED6">
        <w:rPr>
          <w:rFonts w:ascii="Times New Roman" w:hAnsi="Times New Roman" w:cs="Times New Roman"/>
          <w:b/>
          <w:sz w:val="22"/>
          <w:szCs w:val="22"/>
          <w:lang w:val="lt-LT"/>
        </w:rPr>
        <w:t>MIN</w:t>
      </w:r>
      <w:r w:rsidR="00F37EF1">
        <w:rPr>
          <w:rFonts w:ascii="Times New Roman" w:hAnsi="Times New Roman" w:cs="Times New Roman"/>
          <w:b/>
          <w:sz w:val="22"/>
          <w:szCs w:val="22"/>
          <w:lang w:val="lt-LT"/>
        </w:rPr>
        <w:t>AI</w:t>
      </w:r>
    </w:p>
    <w:p w14:paraId="4AFBE571" w14:textId="4F0A6B07" w:rsidR="000D01BC" w:rsidRPr="000D173B" w:rsidRDefault="00D5025F" w:rsidP="000D173B">
      <w:pPr>
        <w:pStyle w:val="ListParagraph"/>
        <w:numPr>
          <w:ilvl w:val="1"/>
          <w:numId w:val="1"/>
        </w:numPr>
        <w:tabs>
          <w:tab w:val="left" w:pos="567"/>
        </w:tabs>
        <w:spacing w:beforeLines="60" w:before="144" w:afterLines="60" w:after="144"/>
        <w:ind w:left="0" w:firstLine="0"/>
        <w:jc w:val="both"/>
        <w:rPr>
          <w:rFonts w:ascii="Times New Roman" w:hAnsi="Times New Roman" w:cs="Times New Roman"/>
          <w:sz w:val="22"/>
          <w:szCs w:val="22"/>
          <w:lang w:val="lt-LT"/>
        </w:rPr>
      </w:pPr>
      <w:r w:rsidRPr="00D5025F">
        <w:rPr>
          <w:rFonts w:ascii="Times New Roman" w:hAnsi="Times New Roman" w:cs="Times New Roman"/>
          <w:sz w:val="22"/>
          <w:szCs w:val="22"/>
          <w:lang w:val="lt-LT"/>
        </w:rPr>
        <w:t xml:space="preserve">Pardavėjas užsakytą </w:t>
      </w:r>
      <w:r w:rsidR="00770AC2" w:rsidRPr="00D5025F">
        <w:rPr>
          <w:rFonts w:ascii="Times New Roman" w:hAnsi="Times New Roman" w:cs="Times New Roman"/>
          <w:sz w:val="22"/>
          <w:szCs w:val="22"/>
          <w:lang w:val="lt-LT"/>
        </w:rPr>
        <w:t>bitum</w:t>
      </w:r>
      <w:r w:rsidR="00770AC2">
        <w:rPr>
          <w:rFonts w:ascii="Times New Roman" w:hAnsi="Times New Roman" w:cs="Times New Roman"/>
          <w:sz w:val="22"/>
          <w:szCs w:val="22"/>
          <w:lang w:val="lt-LT"/>
        </w:rPr>
        <w:t>o</w:t>
      </w:r>
      <w:r w:rsidR="00770AC2" w:rsidRPr="00D5025F">
        <w:rPr>
          <w:rFonts w:ascii="Times New Roman" w:hAnsi="Times New Roman" w:cs="Times New Roman"/>
          <w:sz w:val="22"/>
          <w:szCs w:val="22"/>
          <w:lang w:val="lt-LT"/>
        </w:rPr>
        <w:t xml:space="preserve"> </w:t>
      </w:r>
      <w:r w:rsidRPr="00D5025F">
        <w:rPr>
          <w:rFonts w:ascii="Times New Roman" w:hAnsi="Times New Roman" w:cs="Times New Roman"/>
          <w:sz w:val="22"/>
          <w:szCs w:val="22"/>
          <w:lang w:val="lt-LT"/>
        </w:rPr>
        <w:t xml:space="preserve">emulsijos markę ir kiekį </w:t>
      </w:r>
      <w:r w:rsidR="00FA700F">
        <w:rPr>
          <w:rFonts w:ascii="Times New Roman" w:hAnsi="Times New Roman" w:cs="Times New Roman"/>
          <w:sz w:val="22"/>
          <w:szCs w:val="22"/>
          <w:lang w:val="lt-LT"/>
        </w:rPr>
        <w:t>turi paruošti atsiėmimui</w:t>
      </w:r>
      <w:r w:rsidRPr="00D5025F">
        <w:rPr>
          <w:rFonts w:ascii="Times New Roman" w:hAnsi="Times New Roman" w:cs="Times New Roman"/>
          <w:sz w:val="22"/>
          <w:szCs w:val="22"/>
          <w:lang w:val="lt-LT"/>
        </w:rPr>
        <w:t xml:space="preserve"> </w:t>
      </w:r>
      <w:r w:rsidR="00FA700F">
        <w:rPr>
          <w:rFonts w:ascii="Times New Roman" w:hAnsi="Times New Roman" w:cs="Times New Roman"/>
          <w:sz w:val="22"/>
          <w:szCs w:val="22"/>
          <w:lang w:val="lt-LT"/>
        </w:rPr>
        <w:t xml:space="preserve">ne vėliau kaip per </w:t>
      </w:r>
      <w:r w:rsidRPr="00D5025F">
        <w:rPr>
          <w:rFonts w:ascii="Times New Roman" w:hAnsi="Times New Roman" w:cs="Times New Roman"/>
          <w:sz w:val="22"/>
          <w:szCs w:val="22"/>
          <w:lang w:val="lt-LT"/>
        </w:rPr>
        <w:t>5</w:t>
      </w:r>
      <w:r w:rsidR="00FA700F">
        <w:rPr>
          <w:rFonts w:ascii="Times New Roman" w:hAnsi="Times New Roman" w:cs="Times New Roman"/>
          <w:sz w:val="22"/>
          <w:szCs w:val="22"/>
          <w:lang w:val="lt-LT"/>
        </w:rPr>
        <w:t xml:space="preserve"> (penkias)</w:t>
      </w:r>
      <w:r w:rsidRPr="00D5025F">
        <w:rPr>
          <w:rFonts w:ascii="Times New Roman" w:hAnsi="Times New Roman" w:cs="Times New Roman"/>
          <w:sz w:val="22"/>
          <w:szCs w:val="22"/>
          <w:lang w:val="lt-LT"/>
        </w:rPr>
        <w:t xml:space="preserve"> darbo dienas </w:t>
      </w:r>
      <w:r w:rsidR="00FA700F">
        <w:rPr>
          <w:rFonts w:ascii="Times New Roman" w:hAnsi="Times New Roman" w:cs="Times New Roman"/>
          <w:sz w:val="22"/>
          <w:szCs w:val="22"/>
          <w:lang w:val="lt-LT"/>
        </w:rPr>
        <w:t>nuo</w:t>
      </w:r>
      <w:r w:rsidR="00FA700F" w:rsidRPr="00D5025F">
        <w:rPr>
          <w:rFonts w:ascii="Times New Roman" w:hAnsi="Times New Roman" w:cs="Times New Roman"/>
          <w:sz w:val="22"/>
          <w:szCs w:val="22"/>
          <w:lang w:val="lt-LT"/>
        </w:rPr>
        <w:t xml:space="preserve"> </w:t>
      </w:r>
      <w:r w:rsidRPr="00D5025F">
        <w:rPr>
          <w:rFonts w:ascii="Times New Roman" w:hAnsi="Times New Roman" w:cs="Times New Roman"/>
          <w:sz w:val="22"/>
          <w:szCs w:val="22"/>
          <w:lang w:val="lt-LT"/>
        </w:rPr>
        <w:t>užsakymo pateikimo</w:t>
      </w:r>
      <w:r w:rsidR="00FA700F">
        <w:rPr>
          <w:rFonts w:ascii="Times New Roman" w:hAnsi="Times New Roman" w:cs="Times New Roman"/>
          <w:sz w:val="22"/>
          <w:szCs w:val="22"/>
          <w:lang w:val="lt-LT"/>
        </w:rPr>
        <w:t xml:space="preserve"> dienos</w:t>
      </w:r>
      <w:r w:rsidRPr="00D5025F">
        <w:rPr>
          <w:rFonts w:ascii="Times New Roman" w:hAnsi="Times New Roman" w:cs="Times New Roman"/>
          <w:sz w:val="22"/>
          <w:szCs w:val="22"/>
          <w:lang w:val="lt-LT"/>
        </w:rPr>
        <w:t xml:space="preserve">. Užsakymas pateikiamas telefonu arba elektroniniu paštu. </w:t>
      </w:r>
      <w:r w:rsidR="00770AC2" w:rsidRPr="00D5025F">
        <w:rPr>
          <w:rFonts w:ascii="Times New Roman" w:hAnsi="Times New Roman" w:cs="Times New Roman"/>
          <w:sz w:val="22"/>
          <w:szCs w:val="22"/>
          <w:lang w:val="lt-LT"/>
        </w:rPr>
        <w:t>Bitum</w:t>
      </w:r>
      <w:r w:rsidR="00770AC2">
        <w:rPr>
          <w:rFonts w:ascii="Times New Roman" w:hAnsi="Times New Roman" w:cs="Times New Roman"/>
          <w:sz w:val="22"/>
          <w:szCs w:val="22"/>
          <w:lang w:val="lt-LT"/>
        </w:rPr>
        <w:t>o</w:t>
      </w:r>
      <w:r w:rsidR="00770AC2" w:rsidRPr="00D5025F">
        <w:rPr>
          <w:rFonts w:ascii="Times New Roman" w:hAnsi="Times New Roman" w:cs="Times New Roman"/>
          <w:sz w:val="22"/>
          <w:szCs w:val="22"/>
          <w:lang w:val="lt-LT"/>
        </w:rPr>
        <w:t xml:space="preserve"> </w:t>
      </w:r>
      <w:r w:rsidRPr="00D5025F">
        <w:rPr>
          <w:rFonts w:ascii="Times New Roman" w:hAnsi="Times New Roman" w:cs="Times New Roman"/>
          <w:sz w:val="22"/>
          <w:szCs w:val="22"/>
          <w:lang w:val="lt-LT"/>
        </w:rPr>
        <w:t xml:space="preserve">emulsiją Pirkėjas pasiima savo transportu. Pardavėjas pakrauna </w:t>
      </w:r>
      <w:r w:rsidR="00FA700F">
        <w:rPr>
          <w:rFonts w:ascii="Times New Roman" w:hAnsi="Times New Roman" w:cs="Times New Roman"/>
          <w:sz w:val="22"/>
          <w:szCs w:val="22"/>
          <w:lang w:val="lt-LT"/>
        </w:rPr>
        <w:t>P</w:t>
      </w:r>
      <w:r w:rsidR="00FA700F" w:rsidRPr="00D5025F">
        <w:rPr>
          <w:rFonts w:ascii="Times New Roman" w:hAnsi="Times New Roman" w:cs="Times New Roman"/>
          <w:sz w:val="22"/>
          <w:szCs w:val="22"/>
          <w:lang w:val="lt-LT"/>
        </w:rPr>
        <w:t xml:space="preserve">rekes </w:t>
      </w:r>
      <w:r w:rsidRPr="00D5025F">
        <w:rPr>
          <w:rFonts w:ascii="Times New Roman" w:hAnsi="Times New Roman" w:cs="Times New Roman"/>
          <w:sz w:val="22"/>
          <w:szCs w:val="22"/>
          <w:lang w:val="lt-LT"/>
        </w:rPr>
        <w:t xml:space="preserve">į Pirkėjo transportą savo įranga ir kaštais. Pakrautos į transporto priemonę </w:t>
      </w:r>
      <w:r w:rsidR="00770AC2" w:rsidRPr="00D5025F">
        <w:rPr>
          <w:rFonts w:ascii="Times New Roman" w:hAnsi="Times New Roman" w:cs="Times New Roman"/>
          <w:sz w:val="22"/>
          <w:szCs w:val="22"/>
          <w:lang w:val="lt-LT"/>
        </w:rPr>
        <w:t>bitum</w:t>
      </w:r>
      <w:r w:rsidR="00770AC2">
        <w:rPr>
          <w:rFonts w:ascii="Times New Roman" w:hAnsi="Times New Roman" w:cs="Times New Roman"/>
          <w:sz w:val="22"/>
          <w:szCs w:val="22"/>
          <w:lang w:val="lt-LT"/>
        </w:rPr>
        <w:t>o</w:t>
      </w:r>
      <w:r w:rsidR="00770AC2" w:rsidRPr="00D5025F">
        <w:rPr>
          <w:rFonts w:ascii="Times New Roman" w:hAnsi="Times New Roman" w:cs="Times New Roman"/>
          <w:sz w:val="22"/>
          <w:szCs w:val="22"/>
          <w:lang w:val="lt-LT"/>
        </w:rPr>
        <w:t xml:space="preserve"> </w:t>
      </w:r>
      <w:r w:rsidRPr="00D5025F">
        <w:rPr>
          <w:rFonts w:ascii="Times New Roman" w:hAnsi="Times New Roman" w:cs="Times New Roman"/>
          <w:sz w:val="22"/>
          <w:szCs w:val="22"/>
          <w:lang w:val="lt-LT"/>
        </w:rPr>
        <w:t xml:space="preserve">emulsijos kiekis turi būti nustatomas svėrimo būdu ir fiksuojamas prekę lydinčiuose dokumentuose. </w:t>
      </w:r>
    </w:p>
    <w:p w14:paraId="4A6C13A9" w14:textId="34436D41" w:rsidR="006179A3" w:rsidRDefault="004C6F55" w:rsidP="006179A3">
      <w:pPr>
        <w:pStyle w:val="ListParagraph"/>
        <w:numPr>
          <w:ilvl w:val="1"/>
          <w:numId w:val="1"/>
        </w:numPr>
        <w:tabs>
          <w:tab w:val="left" w:pos="567"/>
        </w:tabs>
        <w:ind w:left="0" w:hanging="6"/>
        <w:jc w:val="both"/>
        <w:rPr>
          <w:rFonts w:ascii="Times New Roman" w:hAnsi="Times New Roman" w:cs="Times New Roman"/>
          <w:sz w:val="22"/>
          <w:szCs w:val="22"/>
          <w:lang w:val="lt-LT"/>
        </w:rPr>
      </w:pPr>
      <w:r w:rsidRPr="004C6F55">
        <w:rPr>
          <w:rFonts w:ascii="Times New Roman" w:hAnsi="Times New Roman" w:cs="Times New Roman"/>
          <w:sz w:val="22"/>
          <w:szCs w:val="22"/>
          <w:lang w:val="lt-LT"/>
        </w:rPr>
        <w:t>Prekės tiekiamos 12 (dvylika) mėnesių</w:t>
      </w:r>
      <w:r w:rsidR="003010C1">
        <w:rPr>
          <w:rFonts w:ascii="Times New Roman" w:hAnsi="Times New Roman" w:cs="Times New Roman"/>
          <w:sz w:val="22"/>
          <w:szCs w:val="22"/>
          <w:lang w:val="lt-LT"/>
        </w:rPr>
        <w:t xml:space="preserve"> nuo Sutarties įsigaliojimo dienos</w:t>
      </w:r>
      <w:r w:rsidRPr="004C6F55">
        <w:rPr>
          <w:rFonts w:ascii="Times New Roman" w:hAnsi="Times New Roman" w:cs="Times New Roman"/>
          <w:sz w:val="22"/>
          <w:szCs w:val="22"/>
          <w:lang w:val="lt-LT"/>
        </w:rPr>
        <w:t xml:space="preserve">, bet ne ilgiau iki bus nupirkta Prekių už Sutarties vertę. Jei 12 mėnesių laikotarpyje nebus pasiekta maksimali Sutarties vertė ir šalys nepateiks prašymo nepratęsti Sutarties, tuomet Prekių tiekimo terminas automatiškai prasitęsia dar 12 mėn. laikotarpiui. Pratęsimo sąlyga taikoma 2 kartus. Maksimalus Prekių tiekimo laikotarpis </w:t>
      </w:r>
      <w:r w:rsidR="003010C1">
        <w:rPr>
          <w:rFonts w:ascii="Times New Roman" w:hAnsi="Times New Roman" w:cs="Times New Roman"/>
          <w:sz w:val="22"/>
          <w:szCs w:val="22"/>
          <w:lang w:val="lt-LT"/>
        </w:rPr>
        <w:t>–</w:t>
      </w:r>
      <w:r w:rsidRPr="004C6F55">
        <w:rPr>
          <w:rFonts w:ascii="Times New Roman" w:hAnsi="Times New Roman" w:cs="Times New Roman"/>
          <w:sz w:val="22"/>
          <w:szCs w:val="22"/>
          <w:lang w:val="lt-LT"/>
        </w:rPr>
        <w:t xml:space="preserve"> 36 mėnesiai</w:t>
      </w:r>
      <w:r w:rsidR="003010C1">
        <w:rPr>
          <w:rFonts w:ascii="Times New Roman" w:hAnsi="Times New Roman" w:cs="Times New Roman"/>
          <w:sz w:val="22"/>
          <w:szCs w:val="22"/>
          <w:lang w:val="lt-LT"/>
        </w:rPr>
        <w:t xml:space="preserve"> nuo Sutarties įsigaliojimo dienos</w:t>
      </w:r>
      <w:r w:rsidRPr="004C6F55">
        <w:rPr>
          <w:rFonts w:ascii="Times New Roman" w:hAnsi="Times New Roman" w:cs="Times New Roman"/>
          <w:sz w:val="22"/>
          <w:szCs w:val="22"/>
          <w:lang w:val="lt-LT"/>
        </w:rPr>
        <w:t>. Sutartis įsigalioja, kai Sutartį pasirašo abi Sutarties šalys ir galioja iki visiško sutartinių įsipareigojimų įvykdymo arba Sutarties nutraukimo (priklausomai nuo to, kuri sąlyga įvyksta anksčiau).</w:t>
      </w:r>
    </w:p>
    <w:p w14:paraId="20B27B88" w14:textId="77777777" w:rsidR="006179A3" w:rsidRPr="006179A3" w:rsidRDefault="006179A3" w:rsidP="006179A3">
      <w:pPr>
        <w:pStyle w:val="ListParagraph"/>
        <w:tabs>
          <w:tab w:val="left" w:pos="567"/>
        </w:tabs>
        <w:ind w:left="0"/>
        <w:jc w:val="both"/>
        <w:rPr>
          <w:rFonts w:ascii="Times New Roman" w:hAnsi="Times New Roman" w:cs="Times New Roman"/>
          <w:sz w:val="22"/>
          <w:szCs w:val="22"/>
          <w:lang w:val="lt-LT"/>
        </w:rPr>
      </w:pPr>
    </w:p>
    <w:p w14:paraId="13FD9906" w14:textId="4EE72F2F" w:rsidR="006179A3" w:rsidRPr="006179A3" w:rsidRDefault="006179A3" w:rsidP="006179A3">
      <w:pPr>
        <w:pStyle w:val="ListParagraph"/>
        <w:numPr>
          <w:ilvl w:val="0"/>
          <w:numId w:val="1"/>
        </w:numPr>
        <w:pBdr>
          <w:top w:val="single" w:sz="8" w:space="1" w:color="auto"/>
          <w:bottom w:val="single" w:sz="8" w:space="1" w:color="auto"/>
        </w:pBdr>
        <w:tabs>
          <w:tab w:val="left" w:pos="284"/>
        </w:tabs>
        <w:spacing w:before="60" w:after="60" w:line="276" w:lineRule="auto"/>
        <w:jc w:val="both"/>
        <w:rPr>
          <w:rFonts w:ascii="Times New Roman" w:hAnsi="Times New Roman" w:cs="Times New Roman"/>
          <w:color w:val="538135" w:themeColor="accent6" w:themeShade="BF"/>
        </w:rPr>
      </w:pPr>
      <w:r w:rsidRPr="006179A3">
        <w:rPr>
          <w:rFonts w:ascii="Times New Roman" w:eastAsiaTheme="minorEastAsia" w:hAnsi="Times New Roman" w:cs="Times New Roman"/>
          <w:b/>
          <w:color w:val="538135" w:themeColor="accent6" w:themeShade="BF"/>
        </w:rPr>
        <w:t>APLINKOSAUGINIAI REIKALAVIMAI</w:t>
      </w:r>
    </w:p>
    <w:p w14:paraId="02E446F0" w14:textId="46ABDC11" w:rsidR="006179A3" w:rsidRPr="006179A3" w:rsidRDefault="006179A3" w:rsidP="006179A3">
      <w:pPr>
        <w:pStyle w:val="ListParagraph"/>
        <w:numPr>
          <w:ilvl w:val="1"/>
          <w:numId w:val="1"/>
        </w:numPr>
        <w:shd w:val="clear" w:color="auto" w:fill="FFFFFF"/>
        <w:tabs>
          <w:tab w:val="left" w:pos="426"/>
        </w:tabs>
        <w:spacing w:before="60" w:after="60"/>
        <w:ind w:left="0" w:hanging="6"/>
        <w:jc w:val="both"/>
        <w:rPr>
          <w:rFonts w:ascii="Times New Roman" w:hAnsi="Times New Roman" w:cs="Times New Roman"/>
          <w:color w:val="538135" w:themeColor="accent6" w:themeShade="BF"/>
          <w:sz w:val="22"/>
          <w:szCs w:val="22"/>
          <w:lang w:val="lt-LT"/>
        </w:rPr>
      </w:pPr>
      <w:r w:rsidRPr="006179A3">
        <w:rPr>
          <w:rFonts w:ascii="Times New Roman" w:hAnsi="Times New Roman" w:cs="Times New Roman"/>
          <w:color w:val="538135" w:themeColor="accent6" w:themeShade="BF"/>
          <w:sz w:val="22"/>
          <w:szCs w:val="22"/>
          <w:lang w:val="lt-LT"/>
        </w:rPr>
        <w:t>Pirkėjas siekia, jog jo ir Tiekėjo veiksmai darytų kuo mažesnį poveikį aplinkai, todėl:</w:t>
      </w:r>
    </w:p>
    <w:p w14:paraId="0A820ACE" w14:textId="7F1D8ADA" w:rsidR="006179A3" w:rsidRPr="006179A3" w:rsidRDefault="006179A3" w:rsidP="006179A3">
      <w:pPr>
        <w:pStyle w:val="ListParagraph"/>
        <w:numPr>
          <w:ilvl w:val="1"/>
          <w:numId w:val="1"/>
        </w:numPr>
        <w:shd w:val="clear" w:color="auto" w:fill="FFFFFF"/>
        <w:tabs>
          <w:tab w:val="left" w:pos="426"/>
        </w:tabs>
        <w:spacing w:before="60" w:after="60"/>
        <w:ind w:left="0" w:hanging="6"/>
        <w:jc w:val="both"/>
        <w:rPr>
          <w:rFonts w:ascii="Times New Roman" w:hAnsi="Times New Roman" w:cs="Times New Roman"/>
          <w:color w:val="538135" w:themeColor="accent6" w:themeShade="BF"/>
          <w:sz w:val="22"/>
          <w:szCs w:val="22"/>
          <w:lang w:val="lt-LT"/>
        </w:rPr>
      </w:pPr>
      <w:r w:rsidRPr="006179A3">
        <w:rPr>
          <w:rFonts w:ascii="Times New Roman" w:hAnsi="Times New Roman" w:cs="Times New Roman"/>
          <w:color w:val="538135" w:themeColor="accent6" w:themeShade="BF"/>
          <w:sz w:val="22"/>
          <w:szCs w:val="22"/>
          <w:lang w:val="lt-LT"/>
        </w:rPr>
        <w:t>Viešojo pirkimo ir sutarties vykdymo metu bendravimas tarp Tiekėjo ir Pirkėjo bus vykdomas tik elektroninėmis   priemonėmis (CVP IS priemonėmis, telefonu, elektroniniu paštu, ar kt.);</w:t>
      </w:r>
    </w:p>
    <w:p w14:paraId="39E53B5C" w14:textId="2DDD50D9" w:rsidR="006179A3" w:rsidRPr="006179A3" w:rsidRDefault="006179A3" w:rsidP="006179A3">
      <w:pPr>
        <w:pStyle w:val="ListParagraph"/>
        <w:numPr>
          <w:ilvl w:val="1"/>
          <w:numId w:val="1"/>
        </w:numPr>
        <w:shd w:val="clear" w:color="auto" w:fill="FFFFFF"/>
        <w:tabs>
          <w:tab w:val="left" w:pos="426"/>
        </w:tabs>
        <w:spacing w:before="60" w:after="60"/>
        <w:ind w:left="0" w:hanging="6"/>
        <w:jc w:val="both"/>
        <w:rPr>
          <w:rFonts w:ascii="Times New Roman" w:hAnsi="Times New Roman" w:cs="Times New Roman"/>
          <w:color w:val="538135" w:themeColor="accent6" w:themeShade="BF"/>
          <w:sz w:val="22"/>
          <w:szCs w:val="22"/>
          <w:lang w:val="lt-LT"/>
        </w:rPr>
      </w:pPr>
      <w:r w:rsidRPr="006179A3">
        <w:rPr>
          <w:rFonts w:ascii="Times New Roman" w:hAnsi="Times New Roman" w:cs="Times New Roman"/>
          <w:color w:val="538135" w:themeColor="accent6" w:themeShade="BF"/>
          <w:sz w:val="22"/>
          <w:szCs w:val="22"/>
          <w:lang w:val="lt-LT"/>
        </w:rPr>
        <w:t>Visa dokumentacija susijusi su Sutarties vykdymu teikiama Pirkėjui ir Tiekėjui elektorinėmis priemonėmis (elektoriniu paštu ar kt.);</w:t>
      </w:r>
    </w:p>
    <w:p w14:paraId="2A22FD93" w14:textId="279EF14B" w:rsidR="006179A3" w:rsidRPr="006179A3" w:rsidRDefault="006179A3" w:rsidP="006179A3">
      <w:pPr>
        <w:pStyle w:val="ListParagraph"/>
        <w:numPr>
          <w:ilvl w:val="1"/>
          <w:numId w:val="1"/>
        </w:numPr>
        <w:shd w:val="clear" w:color="auto" w:fill="FFFFFF"/>
        <w:tabs>
          <w:tab w:val="left" w:pos="426"/>
        </w:tabs>
        <w:spacing w:before="60" w:after="60"/>
        <w:ind w:left="0" w:hanging="6"/>
        <w:jc w:val="both"/>
        <w:rPr>
          <w:rFonts w:ascii="Times New Roman" w:hAnsi="Times New Roman" w:cs="Times New Roman"/>
          <w:color w:val="538135" w:themeColor="accent6" w:themeShade="BF"/>
          <w:sz w:val="22"/>
          <w:szCs w:val="22"/>
          <w:lang w:val="lt-LT"/>
        </w:rPr>
      </w:pPr>
      <w:r w:rsidRPr="006179A3">
        <w:rPr>
          <w:rFonts w:ascii="Times New Roman" w:hAnsi="Times New Roman" w:cs="Times New Roman"/>
          <w:color w:val="538135" w:themeColor="accent6" w:themeShade="BF"/>
          <w:sz w:val="22"/>
          <w:szCs w:val="22"/>
          <w:lang w:val="lt-LT"/>
        </w:rPr>
        <w:t>Sutartis bus pasirašoma tik elektroninėmis priemonėmis (elektroniniu parašu)</w:t>
      </w:r>
    </w:p>
    <w:p w14:paraId="1B66ADB2" w14:textId="7F9D724F" w:rsidR="006179A3" w:rsidRPr="006179A3" w:rsidRDefault="006179A3" w:rsidP="006179A3">
      <w:pPr>
        <w:pStyle w:val="ListParagraph"/>
        <w:numPr>
          <w:ilvl w:val="1"/>
          <w:numId w:val="1"/>
        </w:numPr>
        <w:shd w:val="clear" w:color="auto" w:fill="FFFFFF"/>
        <w:tabs>
          <w:tab w:val="left" w:pos="426"/>
        </w:tabs>
        <w:spacing w:before="60" w:after="60"/>
        <w:ind w:left="0" w:hanging="6"/>
        <w:jc w:val="both"/>
        <w:rPr>
          <w:rFonts w:ascii="Times New Roman" w:hAnsi="Times New Roman" w:cs="Times New Roman"/>
          <w:color w:val="538135" w:themeColor="accent6" w:themeShade="BF"/>
          <w:sz w:val="22"/>
          <w:szCs w:val="22"/>
          <w:lang w:val="lt-LT"/>
        </w:rPr>
      </w:pPr>
      <w:r w:rsidRPr="006179A3">
        <w:rPr>
          <w:rFonts w:ascii="Times New Roman" w:hAnsi="Times New Roman" w:cs="Times New Roman"/>
          <w:color w:val="538135" w:themeColor="accent6" w:themeShade="BF"/>
          <w:sz w:val="22"/>
          <w:szCs w:val="22"/>
          <w:lang w:val="lt-LT"/>
        </w:rPr>
        <w:t>Tiekėjas įsipareigoja mažinti popieriaus sunaudojimą, atsisakyti nebūtino dokumentų kopijavimo ir spausdinimo, jeigu bus naudojamos kanceliarinės prekės, jos turi būti pagamintos iš perdirbtų žaliavų arba tinkamos perdirbimui.</w:t>
      </w:r>
      <w:bookmarkStart w:id="0" w:name="_Hlk127867960"/>
    </w:p>
    <w:p w14:paraId="4D224F78" w14:textId="54CADD4B" w:rsidR="006179A3" w:rsidRPr="006179A3" w:rsidRDefault="006179A3" w:rsidP="006179A3">
      <w:pPr>
        <w:pStyle w:val="ListParagraph"/>
        <w:numPr>
          <w:ilvl w:val="1"/>
          <w:numId w:val="1"/>
        </w:numPr>
        <w:shd w:val="clear" w:color="auto" w:fill="FFFFFF"/>
        <w:tabs>
          <w:tab w:val="left" w:pos="426"/>
        </w:tabs>
        <w:spacing w:before="60" w:after="60"/>
        <w:ind w:left="0" w:hanging="6"/>
        <w:jc w:val="both"/>
        <w:rPr>
          <w:rFonts w:ascii="Times New Roman" w:hAnsi="Times New Roman" w:cs="Times New Roman"/>
          <w:color w:val="538135" w:themeColor="accent6" w:themeShade="BF"/>
          <w:sz w:val="22"/>
          <w:szCs w:val="22"/>
          <w:lang w:val="lt-LT"/>
        </w:rPr>
      </w:pPr>
      <w:r w:rsidRPr="006179A3">
        <w:rPr>
          <w:rFonts w:ascii="Times New Roman" w:hAnsi="Times New Roman" w:cs="Times New Roman"/>
          <w:color w:val="538135" w:themeColor="accent6" w:themeShade="BF"/>
          <w:sz w:val="22"/>
          <w:szCs w:val="22"/>
          <w:lang w:val="lt-LT"/>
        </w:rPr>
        <w:t>Jei įsigyjamos Prekės turi būti tiekiamos ar perduodamos antrinėje pakuotėje, jos turi atitikti pakuotėms nustatytus minimalius aplinkos apsaugos kriterijus, nebent tai prieštarauja higienos normoms</w:t>
      </w:r>
      <w:bookmarkStart w:id="1" w:name="_Hlk123735984"/>
      <w:r w:rsidRPr="006179A3">
        <w:rPr>
          <w:rFonts w:ascii="Times New Roman" w:hAnsi="Times New Roman" w:cs="Times New Roman"/>
          <w:color w:val="538135" w:themeColor="accent6" w:themeShade="BF"/>
          <w:sz w:val="22"/>
          <w:szCs w:val="22"/>
          <w:lang w:val="lt-LT"/>
        </w:rPr>
        <w:t>. P</w:t>
      </w:r>
      <w:r w:rsidRPr="006179A3">
        <w:rPr>
          <w:rFonts w:ascii="Times New Roman" w:hAnsi="Times New Roman" w:cs="Times New Roman"/>
          <w:color w:val="538135" w:themeColor="accent6" w:themeShade="BF"/>
          <w:sz w:val="22"/>
          <w:szCs w:val="22"/>
          <w:lang w:val="lt-LT" w:eastAsia="lt-LT"/>
        </w:rPr>
        <w:t>akuotės</w:t>
      </w:r>
      <w:r w:rsidRPr="006179A3">
        <w:rPr>
          <w:rFonts w:ascii="Times New Roman" w:hAnsi="Times New Roman" w:cs="Times New Roman"/>
          <w:b/>
          <w:bCs/>
          <w:color w:val="538135" w:themeColor="accent6" w:themeShade="BF"/>
          <w:sz w:val="22"/>
          <w:szCs w:val="22"/>
          <w:lang w:val="lt-LT" w:eastAsia="lt-LT"/>
        </w:rPr>
        <w:t xml:space="preserve"> </w:t>
      </w:r>
      <w:r w:rsidRPr="006179A3">
        <w:rPr>
          <w:rFonts w:ascii="Times New Roman" w:hAnsi="Times New Roman" w:cs="Times New Roman"/>
          <w:color w:val="538135" w:themeColor="accent6" w:themeShade="BF"/>
          <w:sz w:val="22"/>
          <w:szCs w:val="22"/>
          <w:lang w:val="lt-LT" w:eastAsia="lt-LT"/>
        </w:rPr>
        <w:t>turi būti laikytinos perdirbamosiomis pakuotėmis pagal Lietuvos Respublikos mokesčio už aplinkos teršimą įstatymo nuostatas</w:t>
      </w:r>
      <w:bookmarkEnd w:id="0"/>
      <w:bookmarkEnd w:id="1"/>
      <w:r w:rsidRPr="006179A3">
        <w:rPr>
          <w:rFonts w:ascii="Times New Roman" w:hAnsi="Times New Roman" w:cs="Times New Roman"/>
          <w:color w:val="538135" w:themeColor="accent6" w:themeShade="BF"/>
          <w:sz w:val="22"/>
          <w:szCs w:val="22"/>
          <w:lang w:val="lt-LT" w:eastAsia="lt-LT"/>
        </w:rPr>
        <w:t>.</w:t>
      </w:r>
    </w:p>
    <w:p w14:paraId="384F8536" w14:textId="3E6EBAD8" w:rsidR="006179A3" w:rsidRPr="006179A3" w:rsidRDefault="006179A3" w:rsidP="006179A3">
      <w:pPr>
        <w:pStyle w:val="ListParagraph"/>
        <w:numPr>
          <w:ilvl w:val="1"/>
          <w:numId w:val="1"/>
        </w:numPr>
        <w:shd w:val="clear" w:color="auto" w:fill="FFFFFF"/>
        <w:tabs>
          <w:tab w:val="left" w:pos="426"/>
        </w:tabs>
        <w:spacing w:before="60" w:after="60"/>
        <w:ind w:left="0" w:hanging="6"/>
        <w:jc w:val="both"/>
        <w:rPr>
          <w:rFonts w:ascii="Times New Roman" w:hAnsi="Times New Roman" w:cs="Times New Roman"/>
          <w:color w:val="538135" w:themeColor="accent6" w:themeShade="BF"/>
          <w:sz w:val="22"/>
          <w:szCs w:val="22"/>
          <w:lang w:val="lt-LT"/>
        </w:rPr>
      </w:pPr>
      <w:r w:rsidRPr="006179A3">
        <w:rPr>
          <w:rFonts w:ascii="Times New Roman" w:hAnsi="Times New Roman" w:cs="Times New Roman"/>
          <w:color w:val="538135" w:themeColor="accent6" w:themeShade="BF"/>
          <w:sz w:val="22"/>
          <w:szCs w:val="22"/>
          <w:lang w:val="lt-LT"/>
        </w:rPr>
        <w:t>Jei įsigyjamos Prekės su pristatymu, Tiekėjas turi siekti, kad tiekiant Prekes būtų sunaudojama mažiau gamtos išteklių ir taip būtų laikomasi Lietuvos Respublikos aplinkos ministro įsakyme nustatyto aplinkos apsaugos principo, t. y. siekti, kad būtų pasirenkamas optimalus maršrutas pristatant Prekes į Pirkėjo nurodytą pristatymo vietą.</w:t>
      </w:r>
    </w:p>
    <w:p w14:paraId="5DB6418E" w14:textId="008D8F0C" w:rsidR="006179A3" w:rsidRPr="006179A3" w:rsidRDefault="006179A3" w:rsidP="006179A3">
      <w:pPr>
        <w:pStyle w:val="ListParagraph"/>
        <w:numPr>
          <w:ilvl w:val="1"/>
          <w:numId w:val="1"/>
        </w:numPr>
        <w:tabs>
          <w:tab w:val="left" w:pos="426"/>
        </w:tabs>
        <w:ind w:left="0" w:hanging="6"/>
        <w:jc w:val="both"/>
        <w:rPr>
          <w:rFonts w:ascii="Times New Roman" w:hAnsi="Times New Roman" w:cs="Times New Roman"/>
          <w:color w:val="538135" w:themeColor="accent6" w:themeShade="BF"/>
          <w:sz w:val="20"/>
          <w:szCs w:val="20"/>
          <w:lang w:val="lt-LT"/>
        </w:rPr>
      </w:pPr>
      <w:r w:rsidRPr="006179A3">
        <w:rPr>
          <w:rFonts w:ascii="Times New Roman" w:hAnsi="Times New Roman" w:cs="Times New Roman"/>
          <w:color w:val="538135" w:themeColor="accent6" w:themeShade="BF"/>
          <w:sz w:val="20"/>
          <w:szCs w:val="20"/>
          <w:lang w:val="lt-LT"/>
        </w:rPr>
        <w:t>Prekės, virtusios atliekomis, yra tinkamos paruošti pakartotiniam naudojimui ar perdirbimui. Pateikiama laisvos formos deklaracija, kurioje aprašyta kaip šios Prekės gali būti perdirbamos.</w:t>
      </w:r>
    </w:p>
    <w:p w14:paraId="520EFD23" w14:textId="77777777" w:rsidR="00557B9C" w:rsidRPr="006179A3" w:rsidRDefault="00557B9C" w:rsidP="00557B9C">
      <w:pPr>
        <w:pStyle w:val="ListParagraph"/>
        <w:tabs>
          <w:tab w:val="left" w:pos="0"/>
          <w:tab w:val="left" w:pos="142"/>
          <w:tab w:val="left" w:pos="426"/>
        </w:tabs>
        <w:ind w:left="0"/>
        <w:jc w:val="both"/>
        <w:rPr>
          <w:rFonts w:ascii="Times New Roman" w:hAnsi="Times New Roman" w:cs="Times New Roman"/>
          <w:color w:val="00B050"/>
          <w:sz w:val="22"/>
          <w:szCs w:val="22"/>
          <w:lang w:val="lt-LT" w:eastAsia="lt-LT"/>
        </w:rPr>
      </w:pPr>
    </w:p>
    <w:p w14:paraId="24120F7E" w14:textId="4D4ECCCE" w:rsidR="00557B9C" w:rsidRPr="00557B9C" w:rsidRDefault="00557B9C" w:rsidP="00557B9C">
      <w:pPr>
        <w:pStyle w:val="ListParagraph"/>
        <w:numPr>
          <w:ilvl w:val="0"/>
          <w:numId w:val="1"/>
        </w:numPr>
        <w:pBdr>
          <w:top w:val="single" w:sz="8" w:space="1" w:color="auto"/>
          <w:bottom w:val="single" w:sz="8" w:space="1" w:color="auto"/>
        </w:pBdr>
        <w:tabs>
          <w:tab w:val="left" w:pos="284"/>
        </w:tabs>
        <w:rPr>
          <w:rFonts w:ascii="Times New Roman" w:eastAsia="Calibri" w:hAnsi="Times New Roman" w:cs="Times New Roman"/>
          <w:b/>
          <w:lang w:val="lt-LT" w:eastAsia="lt-LT"/>
        </w:rPr>
      </w:pPr>
      <w:r w:rsidRPr="00557B9C">
        <w:rPr>
          <w:rFonts w:ascii="Times New Roman" w:eastAsia="Calibri" w:hAnsi="Times New Roman" w:cs="Times New Roman"/>
          <w:b/>
        </w:rPr>
        <w:lastRenderedPageBreak/>
        <w:t>LAIMĖJUSIO PASIŪLYMO NUSTATYMAS</w:t>
      </w:r>
    </w:p>
    <w:p w14:paraId="63E91E34" w14:textId="77777777" w:rsidR="00557B9C" w:rsidRDefault="00557B9C" w:rsidP="00557B9C">
      <w:pPr>
        <w:pStyle w:val="ListParagraph"/>
        <w:numPr>
          <w:ilvl w:val="1"/>
          <w:numId w:val="13"/>
        </w:numPr>
        <w:tabs>
          <w:tab w:val="left" w:pos="284"/>
          <w:tab w:val="left" w:pos="426"/>
          <w:tab w:val="left" w:pos="567"/>
        </w:tabs>
        <w:spacing w:beforeLines="60" w:before="144" w:afterLines="60" w:after="144"/>
        <w:ind w:left="426" w:hanging="426"/>
        <w:jc w:val="both"/>
        <w:rPr>
          <w:rFonts w:ascii="Times New Roman" w:hAnsi="Times New Roman" w:cs="Times New Roman"/>
          <w:sz w:val="22"/>
          <w:szCs w:val="22"/>
          <w:lang w:val="lt-LT" w:eastAsia="lt-LT"/>
        </w:rPr>
      </w:pPr>
      <w:r>
        <w:rPr>
          <w:rFonts w:ascii="Times New Roman" w:hAnsi="Times New Roman" w:cs="Times New Roman"/>
          <w:sz w:val="22"/>
          <w:szCs w:val="22"/>
          <w:lang w:val="lt-LT" w:eastAsia="lt-LT"/>
        </w:rPr>
        <w:t xml:space="preserve">Ekonomiškai naudingiausias pasiūlymas nustatomas pagal pardavėjo siūlomą bendrą visų markių bituminės emulsijos kainą. </w:t>
      </w:r>
    </w:p>
    <w:p w14:paraId="01388B09" w14:textId="58687DFC" w:rsidR="00557B9C" w:rsidRDefault="00557B9C" w:rsidP="00557B9C">
      <w:pPr>
        <w:pStyle w:val="ListParagraph"/>
        <w:numPr>
          <w:ilvl w:val="1"/>
          <w:numId w:val="13"/>
        </w:numPr>
        <w:tabs>
          <w:tab w:val="left" w:pos="284"/>
          <w:tab w:val="left" w:pos="426"/>
          <w:tab w:val="left" w:pos="567"/>
        </w:tabs>
        <w:spacing w:beforeLines="60" w:before="144" w:afterLines="60" w:after="144"/>
        <w:ind w:left="426" w:hanging="426"/>
        <w:jc w:val="both"/>
        <w:rPr>
          <w:rFonts w:ascii="Times New Roman" w:hAnsi="Times New Roman" w:cs="Times New Roman"/>
          <w:sz w:val="22"/>
          <w:szCs w:val="22"/>
          <w:lang w:val="lt-LT" w:eastAsia="lt-LT"/>
        </w:rPr>
      </w:pPr>
      <w:r>
        <w:rPr>
          <w:rFonts w:ascii="Times New Roman" w:hAnsi="Times New Roman" w:cs="Times New Roman"/>
          <w:sz w:val="22"/>
          <w:szCs w:val="22"/>
          <w:lang w:val="lt-LT" w:eastAsia="lt-LT"/>
        </w:rPr>
        <w:t xml:space="preserve">Atskirai kiekvienos markės </w:t>
      </w:r>
      <w:r w:rsidR="00770AC2">
        <w:rPr>
          <w:rFonts w:ascii="Times New Roman" w:hAnsi="Times New Roman" w:cs="Times New Roman"/>
          <w:sz w:val="22"/>
          <w:szCs w:val="22"/>
          <w:lang w:val="lt-LT" w:eastAsia="lt-LT"/>
        </w:rPr>
        <w:t xml:space="preserve">bitumo </w:t>
      </w:r>
      <w:r>
        <w:rPr>
          <w:rFonts w:ascii="Times New Roman" w:hAnsi="Times New Roman" w:cs="Times New Roman"/>
          <w:sz w:val="22"/>
          <w:szCs w:val="22"/>
          <w:lang w:val="lt-LT" w:eastAsia="lt-LT"/>
        </w:rPr>
        <w:t xml:space="preserve">emulsijos pasiūlymo kaina nustatoma pagal formulę: </w:t>
      </w:r>
    </w:p>
    <w:p w14:paraId="713A7916" w14:textId="01DB79E5" w:rsidR="00557B9C" w:rsidRDefault="00557B9C" w:rsidP="00557B9C">
      <w:pPr>
        <w:pStyle w:val="ListParagraph"/>
        <w:tabs>
          <w:tab w:val="left" w:pos="284"/>
          <w:tab w:val="left" w:pos="426"/>
          <w:tab w:val="left" w:pos="567"/>
        </w:tabs>
        <w:spacing w:beforeLines="60" w:before="144" w:afterLines="60" w:after="144"/>
        <w:ind w:left="426" w:hanging="426"/>
        <w:jc w:val="both"/>
        <w:rPr>
          <w:rFonts w:ascii="Times New Roman" w:hAnsi="Times New Roman" w:cs="Times New Roman"/>
          <w:sz w:val="22"/>
          <w:szCs w:val="22"/>
          <w:lang w:val="lt-LT" w:eastAsia="lt-LT"/>
        </w:rPr>
      </w:pPr>
      <w:r>
        <w:rPr>
          <w:rFonts w:ascii="Times New Roman" w:hAnsi="Times New Roman" w:cs="Times New Roman"/>
          <w:sz w:val="22"/>
          <w:szCs w:val="22"/>
          <w:lang w:val="lt-LT" w:eastAsia="lt-LT"/>
        </w:rPr>
        <w:tab/>
      </w:r>
      <w:r w:rsidR="0060799C">
        <w:rPr>
          <w:rFonts w:ascii="Times New Roman" w:hAnsi="Times New Roman" w:cs="Times New Roman"/>
          <w:sz w:val="22"/>
          <w:szCs w:val="22"/>
          <w:lang w:val="lt-LT" w:eastAsia="lt-LT"/>
        </w:rPr>
        <w:tab/>
      </w:r>
      <w:r>
        <w:rPr>
          <w:rFonts w:ascii="Times New Roman" w:hAnsi="Times New Roman" w:cs="Times New Roman"/>
          <w:sz w:val="22"/>
          <w:szCs w:val="22"/>
          <w:lang w:val="lt-LT" w:eastAsia="lt-LT"/>
        </w:rPr>
        <w:t>P = (A*2*S*I) + (B*K+T)*S.</w:t>
      </w:r>
    </w:p>
    <w:p w14:paraId="6B443042" w14:textId="5BDFE848" w:rsidR="00557B9C" w:rsidRDefault="00557B9C" w:rsidP="00557B9C">
      <w:pPr>
        <w:pStyle w:val="ListParagraph"/>
        <w:tabs>
          <w:tab w:val="left" w:pos="284"/>
          <w:tab w:val="left" w:pos="426"/>
          <w:tab w:val="left" w:pos="567"/>
        </w:tabs>
        <w:spacing w:beforeLines="60" w:before="144" w:afterLines="60" w:after="144"/>
        <w:ind w:left="426" w:hanging="426"/>
        <w:jc w:val="both"/>
        <w:rPr>
          <w:rFonts w:ascii="Times New Roman" w:hAnsi="Times New Roman" w:cs="Times New Roman"/>
          <w:sz w:val="22"/>
          <w:szCs w:val="22"/>
          <w:lang w:val="lt-LT" w:eastAsia="lt-LT"/>
        </w:rPr>
      </w:pPr>
      <w:r>
        <w:rPr>
          <w:rFonts w:ascii="Times New Roman" w:hAnsi="Times New Roman" w:cs="Times New Roman"/>
          <w:sz w:val="22"/>
          <w:szCs w:val="22"/>
          <w:lang w:val="lt-LT" w:eastAsia="lt-LT"/>
        </w:rPr>
        <w:tab/>
      </w:r>
      <w:r w:rsidR="0060799C">
        <w:rPr>
          <w:rFonts w:ascii="Times New Roman" w:hAnsi="Times New Roman" w:cs="Times New Roman"/>
          <w:sz w:val="22"/>
          <w:szCs w:val="22"/>
          <w:lang w:val="lt-LT" w:eastAsia="lt-LT"/>
        </w:rPr>
        <w:tab/>
      </w:r>
      <w:r>
        <w:rPr>
          <w:rFonts w:ascii="Times New Roman" w:hAnsi="Times New Roman" w:cs="Times New Roman"/>
          <w:sz w:val="22"/>
          <w:szCs w:val="22"/>
          <w:lang w:val="lt-LT" w:eastAsia="lt-LT"/>
        </w:rPr>
        <w:t xml:space="preserve">P – pasiūlymo kaina; </w:t>
      </w:r>
    </w:p>
    <w:p w14:paraId="31FC55AE" w14:textId="7F831EAC" w:rsidR="00557B9C" w:rsidRDefault="00557B9C" w:rsidP="00557B9C">
      <w:pPr>
        <w:pStyle w:val="ListParagraph"/>
        <w:tabs>
          <w:tab w:val="left" w:pos="284"/>
          <w:tab w:val="left" w:pos="426"/>
          <w:tab w:val="left" w:pos="567"/>
        </w:tabs>
        <w:spacing w:beforeLines="60" w:before="144" w:afterLines="60" w:after="144"/>
        <w:ind w:left="426" w:hanging="426"/>
        <w:jc w:val="both"/>
        <w:rPr>
          <w:rFonts w:ascii="Times New Roman" w:hAnsi="Times New Roman" w:cs="Times New Roman"/>
          <w:sz w:val="22"/>
          <w:szCs w:val="22"/>
          <w:lang w:val="lt-LT" w:eastAsia="lt-LT"/>
        </w:rPr>
      </w:pPr>
      <w:r>
        <w:rPr>
          <w:rFonts w:ascii="Times New Roman" w:hAnsi="Times New Roman" w:cs="Times New Roman"/>
          <w:sz w:val="22"/>
          <w:szCs w:val="22"/>
          <w:lang w:val="lt-LT" w:eastAsia="lt-LT"/>
        </w:rPr>
        <w:tab/>
      </w:r>
      <w:r w:rsidR="0060799C">
        <w:rPr>
          <w:rFonts w:ascii="Times New Roman" w:hAnsi="Times New Roman" w:cs="Times New Roman"/>
          <w:sz w:val="22"/>
          <w:szCs w:val="22"/>
          <w:lang w:val="lt-LT" w:eastAsia="lt-LT"/>
        </w:rPr>
        <w:tab/>
      </w:r>
      <w:r>
        <w:rPr>
          <w:rFonts w:ascii="Times New Roman" w:hAnsi="Times New Roman" w:cs="Times New Roman"/>
          <w:sz w:val="22"/>
          <w:szCs w:val="22"/>
          <w:lang w:val="lt-LT" w:eastAsia="lt-LT"/>
        </w:rPr>
        <w:t xml:space="preserve">A – atstumas kilometrais nuo pardavėjo gamybos bazės iki pirkėjo </w:t>
      </w:r>
      <w:r w:rsidR="00FC1C97">
        <w:rPr>
          <w:rFonts w:ascii="Times New Roman" w:hAnsi="Times New Roman" w:cs="Times New Roman"/>
          <w:sz w:val="22"/>
          <w:szCs w:val="22"/>
          <w:lang w:val="lt-LT" w:eastAsia="lt-LT"/>
        </w:rPr>
        <w:t>nurodyto adreso,</w:t>
      </w:r>
      <w:r>
        <w:rPr>
          <w:rFonts w:ascii="Times New Roman" w:hAnsi="Times New Roman" w:cs="Times New Roman"/>
          <w:sz w:val="22"/>
          <w:szCs w:val="22"/>
          <w:lang w:val="lt-LT" w:eastAsia="lt-LT"/>
        </w:rPr>
        <w:t xml:space="preserve"> remiantis pirminiu rekomenduojamu www.maps.lt (jai neveikiant, lygiavertės) sistemos maršrutu; </w:t>
      </w:r>
    </w:p>
    <w:p w14:paraId="386FB7DF" w14:textId="01C7F382" w:rsidR="00557B9C" w:rsidRDefault="00557B9C" w:rsidP="00557B9C">
      <w:pPr>
        <w:pStyle w:val="ListParagraph"/>
        <w:tabs>
          <w:tab w:val="left" w:pos="284"/>
          <w:tab w:val="left" w:pos="426"/>
          <w:tab w:val="left" w:pos="567"/>
        </w:tabs>
        <w:spacing w:beforeLines="60" w:before="144" w:afterLines="60" w:after="144"/>
        <w:ind w:left="426" w:hanging="426"/>
        <w:jc w:val="both"/>
        <w:rPr>
          <w:rFonts w:ascii="Times New Roman" w:hAnsi="Times New Roman" w:cs="Times New Roman"/>
          <w:sz w:val="22"/>
          <w:szCs w:val="22"/>
          <w:lang w:val="lt-LT" w:eastAsia="lt-LT"/>
        </w:rPr>
      </w:pPr>
      <w:r>
        <w:rPr>
          <w:rFonts w:ascii="Times New Roman" w:hAnsi="Times New Roman" w:cs="Times New Roman"/>
          <w:sz w:val="22"/>
          <w:szCs w:val="22"/>
          <w:lang w:val="lt-LT" w:eastAsia="lt-LT"/>
        </w:rPr>
        <w:tab/>
      </w:r>
      <w:r w:rsidR="0060799C">
        <w:rPr>
          <w:rFonts w:ascii="Times New Roman" w:hAnsi="Times New Roman" w:cs="Times New Roman"/>
          <w:sz w:val="22"/>
          <w:szCs w:val="22"/>
          <w:lang w:val="lt-LT" w:eastAsia="lt-LT"/>
        </w:rPr>
        <w:tab/>
      </w:r>
      <w:r>
        <w:rPr>
          <w:rFonts w:ascii="Times New Roman" w:hAnsi="Times New Roman" w:cs="Times New Roman"/>
          <w:sz w:val="22"/>
          <w:szCs w:val="22"/>
          <w:lang w:val="lt-LT" w:eastAsia="lt-LT"/>
        </w:rPr>
        <w:t xml:space="preserve">S – perkamų prekių kiekis tonomis; </w:t>
      </w:r>
    </w:p>
    <w:p w14:paraId="30EDC0AD" w14:textId="6ED57D31" w:rsidR="00557B9C" w:rsidRDefault="00557B9C" w:rsidP="00557B9C">
      <w:pPr>
        <w:pStyle w:val="ListParagraph"/>
        <w:tabs>
          <w:tab w:val="left" w:pos="284"/>
          <w:tab w:val="left" w:pos="426"/>
          <w:tab w:val="left" w:pos="567"/>
        </w:tabs>
        <w:spacing w:beforeLines="60" w:before="144" w:afterLines="60" w:after="144"/>
        <w:ind w:left="426" w:hanging="426"/>
        <w:jc w:val="both"/>
        <w:rPr>
          <w:rFonts w:ascii="Times New Roman" w:hAnsi="Times New Roman" w:cs="Times New Roman"/>
          <w:sz w:val="22"/>
          <w:szCs w:val="22"/>
          <w:lang w:val="lt-LT" w:eastAsia="lt-LT"/>
        </w:rPr>
      </w:pPr>
      <w:r>
        <w:rPr>
          <w:rFonts w:ascii="Times New Roman" w:hAnsi="Times New Roman" w:cs="Times New Roman"/>
          <w:sz w:val="22"/>
          <w:szCs w:val="22"/>
          <w:lang w:val="lt-LT" w:eastAsia="lt-LT"/>
        </w:rPr>
        <w:tab/>
      </w:r>
      <w:r w:rsidR="0060799C">
        <w:rPr>
          <w:rFonts w:ascii="Times New Roman" w:hAnsi="Times New Roman" w:cs="Times New Roman"/>
          <w:sz w:val="22"/>
          <w:szCs w:val="22"/>
          <w:lang w:val="lt-LT" w:eastAsia="lt-LT"/>
        </w:rPr>
        <w:tab/>
      </w:r>
      <w:r>
        <w:rPr>
          <w:rFonts w:ascii="Times New Roman" w:hAnsi="Times New Roman" w:cs="Times New Roman"/>
          <w:sz w:val="22"/>
          <w:szCs w:val="22"/>
          <w:lang w:val="lt-LT" w:eastAsia="lt-LT"/>
        </w:rPr>
        <w:t xml:space="preserve">I – palyginamasis prekių transportavimo koeficientas 0,5; </w:t>
      </w:r>
    </w:p>
    <w:p w14:paraId="2C057E72" w14:textId="0F30BF23" w:rsidR="00557B9C" w:rsidRDefault="00557B9C" w:rsidP="00557B9C">
      <w:pPr>
        <w:pStyle w:val="ListParagraph"/>
        <w:tabs>
          <w:tab w:val="left" w:pos="284"/>
          <w:tab w:val="left" w:pos="426"/>
          <w:tab w:val="left" w:pos="567"/>
        </w:tabs>
        <w:spacing w:beforeLines="60" w:before="144" w:afterLines="60" w:after="144"/>
        <w:ind w:left="426" w:hanging="426"/>
        <w:jc w:val="both"/>
        <w:rPr>
          <w:rFonts w:ascii="Times New Roman" w:hAnsi="Times New Roman" w:cs="Times New Roman"/>
          <w:sz w:val="22"/>
          <w:szCs w:val="22"/>
          <w:lang w:val="lt-LT" w:eastAsia="lt-LT"/>
        </w:rPr>
      </w:pPr>
      <w:r>
        <w:rPr>
          <w:rFonts w:ascii="Times New Roman" w:hAnsi="Times New Roman" w:cs="Times New Roman"/>
          <w:sz w:val="22"/>
          <w:szCs w:val="22"/>
          <w:lang w:val="lt-LT" w:eastAsia="lt-LT"/>
        </w:rPr>
        <w:tab/>
      </w:r>
      <w:r w:rsidR="0060799C">
        <w:rPr>
          <w:rFonts w:ascii="Times New Roman" w:hAnsi="Times New Roman" w:cs="Times New Roman"/>
          <w:sz w:val="22"/>
          <w:szCs w:val="22"/>
          <w:lang w:val="lt-LT" w:eastAsia="lt-LT"/>
        </w:rPr>
        <w:tab/>
      </w:r>
      <w:r>
        <w:rPr>
          <w:rFonts w:ascii="Times New Roman" w:hAnsi="Times New Roman" w:cs="Times New Roman"/>
          <w:sz w:val="22"/>
          <w:szCs w:val="22"/>
          <w:lang w:val="lt-LT" w:eastAsia="lt-LT"/>
        </w:rPr>
        <w:t xml:space="preserve">B – protokolinė bazinė kelių bitumo kaina su akcizo mokesčiu ir be PVM; </w:t>
      </w:r>
    </w:p>
    <w:p w14:paraId="69D0ADD5" w14:textId="5C214F58" w:rsidR="00557B9C" w:rsidRDefault="00557B9C" w:rsidP="00557B9C">
      <w:pPr>
        <w:pStyle w:val="ListParagraph"/>
        <w:tabs>
          <w:tab w:val="left" w:pos="284"/>
          <w:tab w:val="left" w:pos="426"/>
          <w:tab w:val="left" w:pos="567"/>
        </w:tabs>
        <w:spacing w:beforeLines="60" w:before="144" w:afterLines="60" w:after="144"/>
        <w:ind w:left="426" w:hanging="426"/>
        <w:jc w:val="both"/>
        <w:rPr>
          <w:rFonts w:ascii="Times New Roman" w:hAnsi="Times New Roman" w:cs="Times New Roman"/>
          <w:sz w:val="22"/>
          <w:szCs w:val="22"/>
          <w:lang w:val="lt-LT" w:eastAsia="lt-LT"/>
        </w:rPr>
      </w:pPr>
      <w:r>
        <w:rPr>
          <w:rFonts w:ascii="Times New Roman" w:hAnsi="Times New Roman" w:cs="Times New Roman"/>
          <w:sz w:val="22"/>
          <w:szCs w:val="22"/>
          <w:lang w:val="lt-LT" w:eastAsia="lt-LT"/>
        </w:rPr>
        <w:tab/>
      </w:r>
      <w:r w:rsidR="0060799C">
        <w:rPr>
          <w:rFonts w:ascii="Times New Roman" w:hAnsi="Times New Roman" w:cs="Times New Roman"/>
          <w:sz w:val="22"/>
          <w:szCs w:val="22"/>
          <w:lang w:val="lt-LT" w:eastAsia="lt-LT"/>
        </w:rPr>
        <w:tab/>
      </w:r>
      <w:r>
        <w:rPr>
          <w:rFonts w:ascii="Times New Roman" w:hAnsi="Times New Roman" w:cs="Times New Roman"/>
          <w:sz w:val="22"/>
          <w:szCs w:val="22"/>
          <w:lang w:val="lt-LT" w:eastAsia="lt-LT"/>
        </w:rPr>
        <w:t xml:space="preserve">K – koeficientas susietas su procentiniu bitumo kiekiu emulsijoje; </w:t>
      </w:r>
    </w:p>
    <w:p w14:paraId="05A9BD18" w14:textId="64FD1684" w:rsidR="00557B9C" w:rsidRDefault="00557B9C" w:rsidP="00557B9C">
      <w:pPr>
        <w:pStyle w:val="ListParagraph"/>
        <w:tabs>
          <w:tab w:val="left" w:pos="284"/>
          <w:tab w:val="left" w:pos="426"/>
          <w:tab w:val="left" w:pos="567"/>
        </w:tabs>
        <w:spacing w:beforeLines="60" w:before="144" w:afterLines="60" w:after="144"/>
        <w:ind w:left="426" w:hanging="426"/>
        <w:jc w:val="both"/>
        <w:rPr>
          <w:rFonts w:ascii="Times New Roman" w:hAnsi="Times New Roman" w:cs="Times New Roman"/>
          <w:sz w:val="22"/>
          <w:szCs w:val="22"/>
          <w:lang w:val="lt-LT" w:eastAsia="lt-LT"/>
        </w:rPr>
      </w:pPr>
      <w:r>
        <w:rPr>
          <w:rFonts w:ascii="Times New Roman" w:hAnsi="Times New Roman" w:cs="Times New Roman"/>
          <w:sz w:val="22"/>
          <w:szCs w:val="22"/>
          <w:lang w:val="lt-LT" w:eastAsia="lt-LT"/>
        </w:rPr>
        <w:tab/>
      </w:r>
      <w:r w:rsidR="0060799C">
        <w:rPr>
          <w:rFonts w:ascii="Times New Roman" w:hAnsi="Times New Roman" w:cs="Times New Roman"/>
          <w:sz w:val="22"/>
          <w:szCs w:val="22"/>
          <w:lang w:val="lt-LT" w:eastAsia="lt-LT"/>
        </w:rPr>
        <w:tab/>
      </w:r>
      <w:r>
        <w:rPr>
          <w:rFonts w:ascii="Times New Roman" w:hAnsi="Times New Roman" w:cs="Times New Roman"/>
          <w:sz w:val="22"/>
          <w:szCs w:val="22"/>
          <w:lang w:val="lt-LT" w:eastAsia="lt-LT"/>
        </w:rPr>
        <w:t xml:space="preserve">T – pardavėjo pasiūlytas nekintamas priedas/nekintama nuolaida eur/t </w:t>
      </w:r>
      <w:r w:rsidR="007500F8">
        <w:rPr>
          <w:rFonts w:ascii="Times New Roman" w:hAnsi="Times New Roman" w:cs="Times New Roman"/>
          <w:sz w:val="22"/>
          <w:szCs w:val="22"/>
          <w:lang w:val="lt-LT" w:eastAsia="lt-LT"/>
        </w:rPr>
        <w:t>be</w:t>
      </w:r>
      <w:r>
        <w:rPr>
          <w:rFonts w:ascii="Times New Roman" w:hAnsi="Times New Roman" w:cs="Times New Roman"/>
          <w:sz w:val="22"/>
          <w:szCs w:val="22"/>
          <w:lang w:val="lt-LT" w:eastAsia="lt-LT"/>
        </w:rPr>
        <w:t xml:space="preserve"> PVM.</w:t>
      </w:r>
    </w:p>
    <w:p w14:paraId="6E970627" w14:textId="3D4B6180" w:rsidR="00557B9C" w:rsidRPr="002359C9" w:rsidRDefault="00557B9C" w:rsidP="002359C9">
      <w:pPr>
        <w:pStyle w:val="ListParagraph"/>
        <w:numPr>
          <w:ilvl w:val="1"/>
          <w:numId w:val="13"/>
        </w:numPr>
        <w:tabs>
          <w:tab w:val="left" w:pos="284"/>
          <w:tab w:val="left" w:pos="426"/>
          <w:tab w:val="left" w:pos="567"/>
        </w:tabs>
        <w:spacing w:beforeLines="60" w:before="144" w:afterLines="60" w:after="144"/>
        <w:ind w:left="426" w:hanging="426"/>
        <w:jc w:val="both"/>
        <w:rPr>
          <w:rFonts w:ascii="Times New Roman" w:hAnsi="Times New Roman" w:cs="Times New Roman"/>
          <w:sz w:val="22"/>
          <w:szCs w:val="22"/>
          <w:lang w:val="lt-LT" w:eastAsia="lt-LT"/>
        </w:rPr>
      </w:pPr>
      <w:r>
        <w:rPr>
          <w:rFonts w:ascii="Times New Roman" w:hAnsi="Times New Roman" w:cs="Times New Roman"/>
          <w:sz w:val="22"/>
          <w:szCs w:val="22"/>
          <w:lang w:val="lt-LT" w:eastAsia="lt-LT"/>
        </w:rPr>
        <w:t>Koeficiento K reikšmė nustatom</w:t>
      </w:r>
      <w:r w:rsidR="002359C9">
        <w:rPr>
          <w:rFonts w:ascii="Times New Roman" w:hAnsi="Times New Roman" w:cs="Times New Roman"/>
          <w:sz w:val="22"/>
          <w:szCs w:val="22"/>
          <w:lang w:val="lt-LT" w:eastAsia="lt-LT"/>
        </w:rPr>
        <w:t>a</w:t>
      </w:r>
      <w:r>
        <w:rPr>
          <w:rFonts w:ascii="Times New Roman" w:hAnsi="Times New Roman" w:cs="Times New Roman"/>
          <w:sz w:val="22"/>
          <w:szCs w:val="22"/>
          <w:lang w:val="lt-LT" w:eastAsia="lt-LT"/>
        </w:rPr>
        <w:t xml:space="preserve"> pagal </w:t>
      </w:r>
      <w:r w:rsidR="00770AC2">
        <w:rPr>
          <w:rFonts w:ascii="Times New Roman" w:hAnsi="Times New Roman" w:cs="Times New Roman"/>
          <w:sz w:val="22"/>
          <w:szCs w:val="22"/>
          <w:lang w:val="lt-LT" w:eastAsia="lt-LT"/>
        </w:rPr>
        <w:t xml:space="preserve">bitumo </w:t>
      </w:r>
      <w:r>
        <w:rPr>
          <w:rFonts w:ascii="Times New Roman" w:hAnsi="Times New Roman" w:cs="Times New Roman"/>
          <w:sz w:val="22"/>
          <w:szCs w:val="22"/>
          <w:lang w:val="lt-LT" w:eastAsia="lt-LT"/>
        </w:rPr>
        <w:t>emulsijos mark</w:t>
      </w:r>
      <w:r w:rsidR="002359C9">
        <w:rPr>
          <w:rFonts w:ascii="Times New Roman" w:hAnsi="Times New Roman" w:cs="Times New Roman"/>
          <w:sz w:val="22"/>
          <w:szCs w:val="22"/>
          <w:lang w:val="lt-LT" w:eastAsia="lt-LT"/>
        </w:rPr>
        <w:t>ę</w:t>
      </w:r>
      <w:r>
        <w:rPr>
          <w:rFonts w:ascii="Times New Roman" w:hAnsi="Times New Roman" w:cs="Times New Roman"/>
          <w:sz w:val="22"/>
          <w:szCs w:val="22"/>
          <w:lang w:val="lt-LT" w:eastAsia="lt-LT"/>
        </w:rPr>
        <w:t>:</w:t>
      </w:r>
    </w:p>
    <w:p w14:paraId="0733A063" w14:textId="487A6B92" w:rsidR="00557B9C" w:rsidRPr="002359C9" w:rsidRDefault="00557B9C" w:rsidP="002359C9">
      <w:pPr>
        <w:pStyle w:val="ListParagraph"/>
        <w:tabs>
          <w:tab w:val="left" w:pos="284"/>
          <w:tab w:val="left" w:pos="426"/>
          <w:tab w:val="left" w:pos="567"/>
        </w:tabs>
        <w:spacing w:beforeLines="60" w:before="144" w:afterLines="60" w:after="144"/>
        <w:ind w:left="426" w:hanging="426"/>
        <w:rPr>
          <w:rFonts w:ascii="Times New Roman" w:hAnsi="Times New Roman" w:cs="Times New Roman"/>
          <w:sz w:val="22"/>
          <w:szCs w:val="22"/>
          <w:lang w:val="lt-LT" w:eastAsia="lt-LT"/>
        </w:rPr>
      </w:pPr>
      <w:r>
        <w:rPr>
          <w:rFonts w:ascii="Times New Roman" w:hAnsi="Times New Roman" w:cs="Times New Roman"/>
          <w:sz w:val="22"/>
          <w:szCs w:val="22"/>
          <w:lang w:val="lt-LT" w:eastAsia="lt-LT"/>
        </w:rPr>
        <w:tab/>
      </w:r>
      <w:r w:rsidR="0060799C">
        <w:rPr>
          <w:rFonts w:ascii="Times New Roman" w:hAnsi="Times New Roman" w:cs="Times New Roman"/>
          <w:sz w:val="22"/>
          <w:szCs w:val="22"/>
          <w:lang w:val="lt-LT" w:eastAsia="lt-LT"/>
        </w:rPr>
        <w:tab/>
      </w:r>
      <w:r w:rsidRPr="00557B9C">
        <w:rPr>
          <w:rFonts w:ascii="Times New Roman" w:hAnsi="Times New Roman" w:cs="Times New Roman"/>
          <w:sz w:val="22"/>
          <w:szCs w:val="22"/>
          <w:lang w:val="lt-LT" w:eastAsia="lt-LT"/>
        </w:rPr>
        <w:t>- C67B3-PA, koeficientas K – 0,67</w:t>
      </w:r>
      <w:r w:rsidR="002359C9">
        <w:rPr>
          <w:rFonts w:ascii="Times New Roman" w:hAnsi="Times New Roman" w:cs="Times New Roman"/>
          <w:sz w:val="22"/>
          <w:szCs w:val="22"/>
          <w:lang w:val="lt-LT" w:eastAsia="lt-LT"/>
        </w:rPr>
        <w:t>.</w:t>
      </w:r>
    </w:p>
    <w:p w14:paraId="726E3B59" w14:textId="77777777" w:rsidR="00557B9C" w:rsidRDefault="00557B9C" w:rsidP="00557B9C">
      <w:pPr>
        <w:pStyle w:val="ListParagraph"/>
        <w:numPr>
          <w:ilvl w:val="1"/>
          <w:numId w:val="13"/>
        </w:numPr>
        <w:tabs>
          <w:tab w:val="left" w:pos="284"/>
          <w:tab w:val="left" w:pos="426"/>
          <w:tab w:val="left" w:pos="567"/>
        </w:tabs>
        <w:spacing w:beforeLines="60" w:before="144" w:afterLines="60" w:after="144"/>
        <w:ind w:left="426" w:hanging="426"/>
        <w:jc w:val="both"/>
        <w:rPr>
          <w:rFonts w:ascii="Times New Roman" w:hAnsi="Times New Roman" w:cs="Times New Roman"/>
          <w:sz w:val="22"/>
          <w:szCs w:val="22"/>
          <w:lang w:val="lt-LT" w:eastAsia="lt-LT"/>
        </w:rPr>
      </w:pPr>
      <w:r>
        <w:rPr>
          <w:rFonts w:ascii="Times New Roman" w:hAnsi="Times New Roman" w:cs="Times New Roman"/>
          <w:sz w:val="22"/>
          <w:szCs w:val="22"/>
          <w:lang w:val="lt-LT" w:eastAsia="lt-LT"/>
        </w:rPr>
        <w:t>Pasiūlymo įvertinimui naudojamos paskutinės pasiūlymų pateikimo termino dienos AB „Orlen Lietuva” kainų protokole http://www.orlenlietuva.lt/LT/Wholesale/Puslapiai/Kainu-protokolai.aspx nustatytos kainos terminale Juodeikių km. Mažeikių raj. Pardavėjo siūlomas priedo/nuolaidos dydis yra pastovus ir negalės būti keičiamas per visą sutarties galiojimo laiką.</w:t>
      </w:r>
    </w:p>
    <w:p w14:paraId="09E7BC66" w14:textId="77777777" w:rsidR="00557B9C" w:rsidRDefault="00557B9C" w:rsidP="00557B9C">
      <w:pPr>
        <w:pStyle w:val="ListParagraph"/>
        <w:numPr>
          <w:ilvl w:val="1"/>
          <w:numId w:val="13"/>
        </w:numPr>
        <w:tabs>
          <w:tab w:val="left" w:pos="284"/>
          <w:tab w:val="left" w:pos="426"/>
          <w:tab w:val="left" w:pos="567"/>
        </w:tabs>
        <w:spacing w:beforeLines="60" w:before="144" w:afterLines="60" w:after="144"/>
        <w:ind w:left="426" w:hanging="426"/>
        <w:jc w:val="both"/>
        <w:rPr>
          <w:rFonts w:ascii="Times New Roman" w:hAnsi="Times New Roman" w:cs="Times New Roman"/>
          <w:sz w:val="22"/>
          <w:szCs w:val="22"/>
          <w:lang w:val="lt-LT" w:eastAsia="lt-LT"/>
        </w:rPr>
      </w:pPr>
      <w:r>
        <w:rPr>
          <w:rFonts w:ascii="Times New Roman" w:hAnsi="Times New Roman" w:cs="Times New Roman"/>
          <w:sz w:val="22"/>
          <w:szCs w:val="22"/>
          <w:lang w:val="lt-LT" w:eastAsia="lt-LT"/>
        </w:rPr>
        <w:t>Pardavėjo siūlomas priedo/nuolaidos dydis yra pastovus ir negalės būti keičiamas per visą sutarties galiojimo laiką.</w:t>
      </w:r>
    </w:p>
    <w:p w14:paraId="1A333A4C" w14:textId="77777777" w:rsidR="00557B9C" w:rsidRDefault="00557B9C" w:rsidP="00557B9C">
      <w:pPr>
        <w:pStyle w:val="ListParagraph"/>
        <w:numPr>
          <w:ilvl w:val="1"/>
          <w:numId w:val="13"/>
        </w:numPr>
        <w:tabs>
          <w:tab w:val="left" w:pos="284"/>
          <w:tab w:val="left" w:pos="426"/>
          <w:tab w:val="left" w:pos="567"/>
        </w:tabs>
        <w:spacing w:beforeLines="60" w:before="144" w:afterLines="60" w:after="144"/>
        <w:ind w:left="426" w:hanging="426"/>
        <w:jc w:val="both"/>
        <w:rPr>
          <w:rFonts w:ascii="Times New Roman" w:hAnsi="Times New Roman" w:cs="Times New Roman"/>
          <w:sz w:val="22"/>
          <w:szCs w:val="22"/>
          <w:lang w:val="lt-LT" w:eastAsia="lt-LT"/>
        </w:rPr>
      </w:pPr>
      <w:r>
        <w:rPr>
          <w:rFonts w:ascii="Times New Roman" w:hAnsi="Times New Roman" w:cs="Times New Roman"/>
          <w:sz w:val="22"/>
          <w:szCs w:val="22"/>
          <w:lang w:val="lt-LT" w:eastAsia="lt-LT"/>
        </w:rPr>
        <w:t xml:space="preserve">Konkrečių pasiūlymų eilė nustatoma ekonominio naudingumo (t. y. apskaičiuotos pasiūlymo kainos) mažėjimo tvarka. Tais atvejais, kai kelių DPS tiekėjų pasiūlymų kaina yra vienoda, sudarant pasiūlymų eilę, pirmesnis į šią eilę įrašomas DPS tiekėjas, kurio konkretus pasiūlymas pateiktas anksčiausiai. </w:t>
      </w:r>
    </w:p>
    <w:p w14:paraId="3A5033A7" w14:textId="77777777" w:rsidR="00557B9C" w:rsidRDefault="00557B9C" w:rsidP="00557B9C">
      <w:pPr>
        <w:pStyle w:val="ListParagraph"/>
        <w:numPr>
          <w:ilvl w:val="1"/>
          <w:numId w:val="13"/>
        </w:numPr>
        <w:tabs>
          <w:tab w:val="left" w:pos="284"/>
          <w:tab w:val="left" w:pos="426"/>
          <w:tab w:val="left" w:pos="567"/>
        </w:tabs>
        <w:spacing w:beforeLines="60" w:before="144" w:afterLines="60" w:after="144"/>
        <w:ind w:left="426" w:hanging="426"/>
        <w:jc w:val="both"/>
        <w:rPr>
          <w:rFonts w:ascii="Times New Roman" w:hAnsi="Times New Roman" w:cs="Times New Roman"/>
          <w:sz w:val="22"/>
          <w:szCs w:val="22"/>
          <w:lang w:val="lt-LT" w:eastAsia="lt-LT"/>
        </w:rPr>
      </w:pPr>
      <w:r>
        <w:rPr>
          <w:rFonts w:ascii="Times New Roman" w:hAnsi="Times New Roman" w:cs="Times New Roman"/>
          <w:sz w:val="22"/>
          <w:szCs w:val="22"/>
          <w:lang w:val="lt-LT" w:eastAsia="lt-LT"/>
        </w:rPr>
        <w:t xml:space="preserve">Laimėjusiu pasiūlymu pripažįstamas pasiūlymas esantis pasiūlymų eilės pirmoje vietoje. </w:t>
      </w:r>
    </w:p>
    <w:p w14:paraId="31DA506E" w14:textId="77777777" w:rsidR="00557B9C" w:rsidRDefault="00557B9C" w:rsidP="00557B9C">
      <w:pPr>
        <w:pStyle w:val="ListParagraph"/>
        <w:numPr>
          <w:ilvl w:val="1"/>
          <w:numId w:val="13"/>
        </w:numPr>
        <w:tabs>
          <w:tab w:val="left" w:pos="284"/>
          <w:tab w:val="left" w:pos="426"/>
          <w:tab w:val="left" w:pos="567"/>
        </w:tabs>
        <w:spacing w:beforeLines="60" w:before="144" w:afterLines="60" w:after="144"/>
        <w:ind w:left="426" w:hanging="426"/>
        <w:jc w:val="both"/>
        <w:rPr>
          <w:rFonts w:ascii="Times New Roman" w:hAnsi="Times New Roman" w:cs="Times New Roman"/>
          <w:sz w:val="22"/>
          <w:szCs w:val="22"/>
          <w:lang w:val="lt-LT" w:eastAsia="lt-LT"/>
        </w:rPr>
      </w:pPr>
      <w:r>
        <w:rPr>
          <w:rFonts w:ascii="Times New Roman" w:hAnsi="Times New Roman" w:cs="Times New Roman"/>
          <w:sz w:val="22"/>
          <w:szCs w:val="22"/>
          <w:lang w:val="lt-LT" w:eastAsia="lt-LT"/>
        </w:rPr>
        <w:t>Perkančioji organizacija DPS suinteresuotiems dalyviams nedelsdama, tačiau ne vėliau kaip per 5 darbo dienas, raštu CVP IS priemonėmis praneša apie priimtą sprendimą nustatyti laimėjusį konkretų pasiūlymą, dėl kurio bus sudaroma pirkimo sutartis bei nurodo:</w:t>
      </w:r>
    </w:p>
    <w:p w14:paraId="1F4C5FBC" w14:textId="77777777" w:rsidR="00557B9C" w:rsidRDefault="00557B9C" w:rsidP="00557B9C">
      <w:pPr>
        <w:pStyle w:val="ListParagraph"/>
        <w:numPr>
          <w:ilvl w:val="1"/>
          <w:numId w:val="13"/>
        </w:numPr>
        <w:tabs>
          <w:tab w:val="left" w:pos="284"/>
          <w:tab w:val="left" w:pos="426"/>
          <w:tab w:val="left" w:pos="567"/>
        </w:tabs>
        <w:spacing w:beforeLines="60" w:before="144" w:afterLines="60" w:after="144"/>
        <w:ind w:left="426" w:hanging="426"/>
        <w:jc w:val="both"/>
        <w:rPr>
          <w:rFonts w:ascii="Times New Roman" w:hAnsi="Times New Roman" w:cs="Times New Roman"/>
          <w:sz w:val="22"/>
          <w:szCs w:val="22"/>
          <w:lang w:val="lt-LT" w:eastAsia="lt-LT"/>
        </w:rPr>
      </w:pPr>
      <w:r>
        <w:rPr>
          <w:rFonts w:ascii="Times New Roman" w:hAnsi="Times New Roman" w:cs="Times New Roman"/>
          <w:sz w:val="22"/>
          <w:szCs w:val="22"/>
          <w:lang w:val="lt-LT" w:eastAsia="lt-LT"/>
        </w:rPr>
        <w:t>Nustatytą konkrečių pasiūlymų eilę, laimėjusį pasiūlymą, informaciją, kad pirkimo sutarties sudarymo atidėjimo terminas netaikomas (vadovaujantis Viešųjų pirkimų įstatymo 86 straipsnio 8 dalies 2 punktu);</w:t>
      </w:r>
    </w:p>
    <w:p w14:paraId="5001659F" w14:textId="77777777" w:rsidR="00557B9C" w:rsidRDefault="00557B9C" w:rsidP="00557B9C">
      <w:pPr>
        <w:pStyle w:val="ListParagraph"/>
        <w:numPr>
          <w:ilvl w:val="1"/>
          <w:numId w:val="13"/>
        </w:numPr>
        <w:tabs>
          <w:tab w:val="left" w:pos="284"/>
          <w:tab w:val="left" w:pos="426"/>
          <w:tab w:val="left" w:pos="567"/>
        </w:tabs>
        <w:spacing w:beforeLines="60" w:before="144" w:afterLines="60" w:after="144"/>
        <w:ind w:left="426" w:hanging="426"/>
        <w:jc w:val="both"/>
        <w:rPr>
          <w:rFonts w:ascii="Times New Roman" w:hAnsi="Times New Roman" w:cs="Times New Roman"/>
          <w:sz w:val="22"/>
          <w:szCs w:val="22"/>
          <w:lang w:val="lt-LT" w:eastAsia="lt-LT"/>
        </w:rPr>
      </w:pPr>
      <w:r>
        <w:rPr>
          <w:rFonts w:ascii="Times New Roman" w:hAnsi="Times New Roman" w:cs="Times New Roman"/>
          <w:sz w:val="22"/>
          <w:szCs w:val="22"/>
          <w:lang w:val="lt-LT" w:eastAsia="lt-LT"/>
        </w:rPr>
        <w:t>DPS tiekėjui, kurio konkretus pasiūlymas buvo atmestas, pasiūlymo atmetimo priežastis.</w:t>
      </w:r>
    </w:p>
    <w:p w14:paraId="60A452AF" w14:textId="77777777" w:rsidR="00557B9C" w:rsidRDefault="00557B9C" w:rsidP="00557B9C">
      <w:pPr>
        <w:pStyle w:val="ListParagraph"/>
        <w:numPr>
          <w:ilvl w:val="1"/>
          <w:numId w:val="13"/>
        </w:numPr>
        <w:tabs>
          <w:tab w:val="left" w:pos="284"/>
          <w:tab w:val="left" w:pos="426"/>
          <w:tab w:val="left" w:pos="567"/>
        </w:tabs>
        <w:spacing w:beforeLines="60" w:before="144" w:afterLines="60" w:after="144"/>
        <w:ind w:left="426" w:hanging="426"/>
        <w:jc w:val="both"/>
        <w:rPr>
          <w:rFonts w:ascii="Times New Roman" w:hAnsi="Times New Roman" w:cs="Times New Roman"/>
          <w:sz w:val="22"/>
          <w:szCs w:val="22"/>
          <w:lang w:val="lt-LT" w:eastAsia="lt-LT"/>
        </w:rPr>
      </w:pPr>
      <w:r>
        <w:rPr>
          <w:rFonts w:ascii="Times New Roman" w:hAnsi="Times New Roman" w:cs="Times New Roman"/>
          <w:sz w:val="22"/>
          <w:szCs w:val="22"/>
          <w:lang w:val="lt-LT" w:eastAsia="lt-LT"/>
        </w:rPr>
        <w:t>Jei priimamas sprendimas nesudaryti pirkimo sutarties, minėtame pranešime nurodomos tokio sprendimo priežastys.</w:t>
      </w:r>
    </w:p>
    <w:p w14:paraId="1B05002F" w14:textId="77777777" w:rsidR="00557B9C" w:rsidRDefault="00557B9C" w:rsidP="00557B9C">
      <w:pPr>
        <w:pStyle w:val="ListParagraph"/>
        <w:numPr>
          <w:ilvl w:val="1"/>
          <w:numId w:val="13"/>
        </w:numPr>
        <w:tabs>
          <w:tab w:val="left" w:pos="284"/>
          <w:tab w:val="left" w:pos="426"/>
          <w:tab w:val="left" w:pos="567"/>
        </w:tabs>
        <w:spacing w:beforeLines="60" w:before="144" w:afterLines="60" w:after="144"/>
        <w:ind w:left="426" w:hanging="426"/>
        <w:jc w:val="both"/>
        <w:rPr>
          <w:rFonts w:ascii="Times New Roman" w:hAnsi="Times New Roman" w:cs="Times New Roman"/>
          <w:sz w:val="22"/>
          <w:szCs w:val="22"/>
          <w:lang w:val="lt-LT" w:eastAsia="lt-LT"/>
        </w:rPr>
      </w:pPr>
      <w:r>
        <w:rPr>
          <w:rFonts w:ascii="Times New Roman" w:hAnsi="Times New Roman" w:cs="Times New Roman"/>
          <w:sz w:val="22"/>
          <w:szCs w:val="22"/>
          <w:lang w:val="lt-LT" w:eastAsia="lt-LT"/>
        </w:rPr>
        <w:t>Perkančioji organizacija gali nuspręsti nepripažinti laimėtoju ekonomiškai naudingiausią pasiūlymą pateikusio Pardavėjo (-jų), jeigu paaiškėja, kad pasiūlymas neatitinka Viešųjų pirkimų įstatymo 17 straipsnio 2 dalies 2 punkte nurodytų aplinkos apsaugos, socialinės ir darbo teisės įpareigojimų.</w:t>
      </w:r>
    </w:p>
    <w:p w14:paraId="29E4C12D" w14:textId="77777777" w:rsidR="00557B9C" w:rsidRDefault="00557B9C" w:rsidP="00557B9C">
      <w:pPr>
        <w:pStyle w:val="ListParagraph"/>
        <w:ind w:left="0"/>
        <w:rPr>
          <w:rFonts w:ascii="Times New Roman" w:hAnsi="Times New Roman" w:cs="Times New Roman"/>
          <w:b/>
          <w:bCs/>
          <w:color w:val="000000"/>
          <w:sz w:val="22"/>
          <w:szCs w:val="22"/>
          <w:highlight w:val="lightGray"/>
          <w:lang w:val="lt-LT"/>
        </w:rPr>
      </w:pPr>
    </w:p>
    <w:p w14:paraId="2A3C2FFD" w14:textId="77777777" w:rsidR="006179A3" w:rsidRPr="00C04E8C" w:rsidRDefault="006179A3" w:rsidP="006179A3">
      <w:pPr>
        <w:pStyle w:val="ListParagraph"/>
        <w:ind w:left="0"/>
        <w:jc w:val="center"/>
        <w:rPr>
          <w:rFonts w:ascii="Times New Roman" w:hAnsi="Times New Roman" w:cs="Times New Roman"/>
          <w:i/>
          <w:iCs/>
          <w:lang w:val="lt-LT"/>
        </w:rPr>
      </w:pPr>
      <w:r w:rsidRPr="00C04E8C">
        <w:rPr>
          <w:rFonts w:ascii="Times New Roman" w:hAnsi="Times New Roman" w:cs="Times New Roman"/>
          <w:b/>
          <w:bCs/>
          <w:color w:val="000000"/>
          <w:highlight w:val="lightGray"/>
          <w:lang w:val="lt-LT"/>
        </w:rPr>
        <w:t>Pastaba:</w:t>
      </w:r>
      <w:r w:rsidRPr="00C04E8C">
        <w:rPr>
          <w:rFonts w:ascii="Times New Roman" w:hAnsi="Times New Roman" w:cs="Times New Roman"/>
          <w:b/>
          <w:bCs/>
          <w:color w:val="000000"/>
          <w:lang w:val="lt-LT"/>
        </w:rPr>
        <w:t xml:space="preserve"> Visos pirkimo dokumente esančios nuorodos į standartą, </w:t>
      </w:r>
      <w:r w:rsidRPr="00CB4CBE">
        <w:rPr>
          <w:rFonts w:ascii="Times New Roman" w:hAnsi="Times New Roman" w:cs="Times New Roman"/>
          <w:b/>
          <w:bCs/>
          <w:color w:val="000000"/>
          <w:lang w:val="lt-LT"/>
        </w:rPr>
        <w:t>techninį liudijimą ar bendrąsias technines specifikacijas reiškia, kad Pirkėjas priima ir kitus dalyvių lygiaverčių Prekių/Įrangos įrodymus.</w:t>
      </w:r>
      <w:r w:rsidRPr="00CB4CBE">
        <w:rPr>
          <w:rFonts w:ascii="Times New Roman" w:hAnsi="Times New Roman" w:cs="Times New Roman"/>
          <w:i/>
          <w:iCs/>
          <w:lang w:val="lt-LT"/>
        </w:rPr>
        <w:t xml:space="preserve"> Lygiavertiškumo įrodymas yra tiekėjo</w:t>
      </w:r>
      <w:r w:rsidRPr="00C04E8C">
        <w:rPr>
          <w:rFonts w:ascii="Times New Roman" w:hAnsi="Times New Roman" w:cs="Times New Roman"/>
          <w:i/>
          <w:iCs/>
          <w:lang w:val="lt-LT"/>
        </w:rPr>
        <w:t xml:space="preserve"> pareiga.</w:t>
      </w:r>
    </w:p>
    <w:p w14:paraId="7CBE2DC0" w14:textId="18DE401D" w:rsidR="00DF3501" w:rsidRDefault="00DF3501" w:rsidP="00DF3501">
      <w:pPr>
        <w:tabs>
          <w:tab w:val="left" w:pos="3405"/>
        </w:tabs>
        <w:rPr>
          <w:sz w:val="20"/>
          <w:szCs w:val="20"/>
        </w:rPr>
      </w:pPr>
    </w:p>
    <w:p w14:paraId="2A73EE0C" w14:textId="150998C7" w:rsidR="00DF3501" w:rsidRPr="00DF3501" w:rsidRDefault="00DF3501" w:rsidP="00DF3501">
      <w:pPr>
        <w:tabs>
          <w:tab w:val="left" w:pos="1050"/>
        </w:tabs>
        <w:rPr>
          <w:sz w:val="20"/>
          <w:szCs w:val="20"/>
        </w:rPr>
      </w:pPr>
    </w:p>
    <w:sectPr w:rsidR="00DF3501" w:rsidRPr="00DF3501" w:rsidSect="00B22202">
      <w:footerReference w:type="default" r:id="rId8"/>
      <w:pgSz w:w="12240" w:h="15840"/>
      <w:pgMar w:top="709"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E612FA" w14:textId="77777777" w:rsidR="00545077" w:rsidRDefault="00545077" w:rsidP="00BA372F">
      <w:r>
        <w:separator/>
      </w:r>
    </w:p>
  </w:endnote>
  <w:endnote w:type="continuationSeparator" w:id="0">
    <w:p w14:paraId="688C817C" w14:textId="77777777" w:rsidR="00545077" w:rsidRDefault="00545077"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46E1D" w14:textId="77777777" w:rsidR="00F47B03" w:rsidRDefault="00F47B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0D9B6A" w14:textId="77777777" w:rsidR="00545077" w:rsidRDefault="00545077" w:rsidP="00BA372F">
      <w:r>
        <w:separator/>
      </w:r>
    </w:p>
  </w:footnote>
  <w:footnote w:type="continuationSeparator" w:id="0">
    <w:p w14:paraId="3645C163" w14:textId="77777777" w:rsidR="00545077" w:rsidRDefault="00545077" w:rsidP="00BA37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3"/>
    <w:multiLevelType w:val="multilevel"/>
    <w:tmpl w:val="A7609600"/>
    <w:lvl w:ilvl="0">
      <w:start w:val="1"/>
      <w:numFmt w:val="decimal"/>
      <w:lvlText w:val="%1."/>
      <w:lvlJc w:val="left"/>
      <w:pPr>
        <w:tabs>
          <w:tab w:val="num" w:pos="-360"/>
        </w:tabs>
        <w:ind w:left="360" w:hanging="360"/>
      </w:pPr>
      <w:rPr>
        <w:rFonts w:cs="Times New Roman"/>
        <w:b/>
        <w:color w:val="000000"/>
      </w:rPr>
    </w:lvl>
    <w:lvl w:ilvl="1">
      <w:start w:val="1"/>
      <w:numFmt w:val="decimal"/>
      <w:lvlText w:val="%1.%2."/>
      <w:lvlJc w:val="left"/>
      <w:pPr>
        <w:tabs>
          <w:tab w:val="num" w:pos="0"/>
        </w:tabs>
        <w:ind w:left="720" w:hanging="360"/>
      </w:pPr>
      <w:rPr>
        <w:rFonts w:cs="Times New Roman"/>
        <w:b/>
        <w:bCs w:val="0"/>
        <w:sz w:val="20"/>
        <w:szCs w:val="20"/>
      </w:rPr>
    </w:lvl>
    <w:lvl w:ilvl="2">
      <w:start w:val="1"/>
      <w:numFmt w:val="decimal"/>
      <w:lvlText w:val="%1.%2.%3."/>
      <w:lvlJc w:val="left"/>
      <w:pPr>
        <w:tabs>
          <w:tab w:val="num" w:pos="0"/>
        </w:tabs>
        <w:ind w:left="1080" w:hanging="720"/>
      </w:pPr>
      <w:rPr>
        <w:rFonts w:cs="Times New Roman"/>
        <w:b/>
        <w:bCs w:val="0"/>
        <w:sz w:val="20"/>
        <w:szCs w:val="20"/>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1" w15:restartNumberingAfterBreak="0">
    <w:nsid w:val="014D1792"/>
    <w:multiLevelType w:val="hybridMultilevel"/>
    <w:tmpl w:val="FB663722"/>
    <w:lvl w:ilvl="0" w:tplc="0427000F">
      <w:start w:val="1"/>
      <w:numFmt w:val="decimal"/>
      <w:lvlText w:val="%1."/>
      <w:lvlJc w:val="left"/>
      <w:pPr>
        <w:ind w:left="1153" w:hanging="360"/>
      </w:pPr>
    </w:lvl>
    <w:lvl w:ilvl="1" w:tplc="04270019">
      <w:start w:val="1"/>
      <w:numFmt w:val="lowerLetter"/>
      <w:lvlText w:val="%2."/>
      <w:lvlJc w:val="left"/>
      <w:pPr>
        <w:ind w:left="1873" w:hanging="360"/>
      </w:pPr>
    </w:lvl>
    <w:lvl w:ilvl="2" w:tplc="0427001B">
      <w:start w:val="1"/>
      <w:numFmt w:val="lowerRoman"/>
      <w:lvlText w:val="%3."/>
      <w:lvlJc w:val="right"/>
      <w:pPr>
        <w:ind w:left="2593" w:hanging="180"/>
      </w:pPr>
    </w:lvl>
    <w:lvl w:ilvl="3" w:tplc="0427000F">
      <w:start w:val="1"/>
      <w:numFmt w:val="decimal"/>
      <w:lvlText w:val="%4."/>
      <w:lvlJc w:val="left"/>
      <w:pPr>
        <w:ind w:left="3313" w:hanging="360"/>
      </w:pPr>
    </w:lvl>
    <w:lvl w:ilvl="4" w:tplc="04270019">
      <w:start w:val="1"/>
      <w:numFmt w:val="lowerLetter"/>
      <w:lvlText w:val="%5."/>
      <w:lvlJc w:val="left"/>
      <w:pPr>
        <w:ind w:left="4033" w:hanging="360"/>
      </w:pPr>
    </w:lvl>
    <w:lvl w:ilvl="5" w:tplc="0427001B">
      <w:start w:val="1"/>
      <w:numFmt w:val="lowerRoman"/>
      <w:lvlText w:val="%6."/>
      <w:lvlJc w:val="right"/>
      <w:pPr>
        <w:ind w:left="4753" w:hanging="180"/>
      </w:pPr>
    </w:lvl>
    <w:lvl w:ilvl="6" w:tplc="0427000F">
      <w:start w:val="1"/>
      <w:numFmt w:val="decimal"/>
      <w:lvlText w:val="%7."/>
      <w:lvlJc w:val="left"/>
      <w:pPr>
        <w:ind w:left="5473" w:hanging="360"/>
      </w:pPr>
    </w:lvl>
    <w:lvl w:ilvl="7" w:tplc="04270019">
      <w:start w:val="1"/>
      <w:numFmt w:val="lowerLetter"/>
      <w:lvlText w:val="%8."/>
      <w:lvlJc w:val="left"/>
      <w:pPr>
        <w:ind w:left="6193" w:hanging="360"/>
      </w:pPr>
    </w:lvl>
    <w:lvl w:ilvl="8" w:tplc="0427001B">
      <w:start w:val="1"/>
      <w:numFmt w:val="lowerRoman"/>
      <w:lvlText w:val="%9."/>
      <w:lvlJc w:val="right"/>
      <w:pPr>
        <w:ind w:left="6913" w:hanging="180"/>
      </w:pPr>
    </w:lvl>
  </w:abstractNum>
  <w:abstractNum w:abstractNumId="2" w15:restartNumberingAfterBreak="0">
    <w:nsid w:val="01D623FD"/>
    <w:multiLevelType w:val="hybridMultilevel"/>
    <w:tmpl w:val="CEC047B6"/>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6C018A5"/>
    <w:multiLevelType w:val="multilevel"/>
    <w:tmpl w:val="6728EBDA"/>
    <w:lvl w:ilvl="0">
      <w:start w:val="4"/>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 w15:restartNumberingAfterBreak="0">
    <w:nsid w:val="1DB841DC"/>
    <w:multiLevelType w:val="hybridMultilevel"/>
    <w:tmpl w:val="E6886F8A"/>
    <w:lvl w:ilvl="0" w:tplc="18E0952A">
      <w:start w:val="10"/>
      <w:numFmt w:val="bullet"/>
      <w:lvlText w:val="-"/>
      <w:lvlJc w:val="left"/>
      <w:pPr>
        <w:ind w:left="720" w:hanging="360"/>
      </w:pPr>
      <w:rPr>
        <w:rFonts w:ascii="Arial" w:eastAsiaTheme="minorHAnsi" w:hAnsi="Arial" w:cs="Aria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5" w15:restartNumberingAfterBreak="0">
    <w:nsid w:val="20727D1F"/>
    <w:multiLevelType w:val="multilevel"/>
    <w:tmpl w:val="A7609600"/>
    <w:lvl w:ilvl="0">
      <w:start w:val="1"/>
      <w:numFmt w:val="decimal"/>
      <w:lvlText w:val="%1."/>
      <w:lvlJc w:val="left"/>
      <w:pPr>
        <w:tabs>
          <w:tab w:val="num" w:pos="-360"/>
        </w:tabs>
        <w:ind w:left="360" w:hanging="360"/>
      </w:pPr>
      <w:rPr>
        <w:rFonts w:cs="Times New Roman"/>
        <w:b/>
        <w:color w:val="000000"/>
      </w:rPr>
    </w:lvl>
    <w:lvl w:ilvl="1">
      <w:start w:val="1"/>
      <w:numFmt w:val="decimal"/>
      <w:lvlText w:val="%1.%2."/>
      <w:lvlJc w:val="left"/>
      <w:pPr>
        <w:tabs>
          <w:tab w:val="num" w:pos="0"/>
        </w:tabs>
        <w:ind w:left="720" w:hanging="360"/>
      </w:pPr>
      <w:rPr>
        <w:rFonts w:cs="Times New Roman"/>
        <w:b/>
        <w:bCs w:val="0"/>
        <w:sz w:val="20"/>
        <w:szCs w:val="20"/>
      </w:rPr>
    </w:lvl>
    <w:lvl w:ilvl="2">
      <w:start w:val="1"/>
      <w:numFmt w:val="decimal"/>
      <w:lvlText w:val="%1.%2.%3."/>
      <w:lvlJc w:val="left"/>
      <w:pPr>
        <w:tabs>
          <w:tab w:val="num" w:pos="0"/>
        </w:tabs>
        <w:ind w:left="1080" w:hanging="720"/>
      </w:pPr>
      <w:rPr>
        <w:rFonts w:cs="Times New Roman"/>
        <w:b/>
        <w:bCs w:val="0"/>
        <w:sz w:val="20"/>
        <w:szCs w:val="20"/>
      </w:rPr>
    </w:lvl>
    <w:lvl w:ilvl="3">
      <w:start w:val="1"/>
      <w:numFmt w:val="decimal"/>
      <w:lvlText w:val="%1.%2.%3.%4."/>
      <w:lvlJc w:val="left"/>
      <w:pPr>
        <w:tabs>
          <w:tab w:val="num" w:pos="0"/>
        </w:tabs>
        <w:ind w:left="1080" w:hanging="720"/>
      </w:pPr>
      <w:rPr>
        <w:rFonts w:cs="Times New Roman"/>
      </w:rPr>
    </w:lvl>
    <w:lvl w:ilvl="4">
      <w:start w:val="1"/>
      <w:numFmt w:val="decimal"/>
      <w:lvlText w:val="%1.%2.%3.%4.%5."/>
      <w:lvlJc w:val="left"/>
      <w:pPr>
        <w:tabs>
          <w:tab w:val="num" w:pos="0"/>
        </w:tabs>
        <w:ind w:left="1440" w:hanging="1080"/>
      </w:pPr>
      <w:rPr>
        <w:rFonts w:cs="Times New Roman"/>
      </w:rPr>
    </w:lvl>
    <w:lvl w:ilvl="5">
      <w:start w:val="1"/>
      <w:numFmt w:val="decimal"/>
      <w:lvlText w:val="%1.%2.%3.%4.%5.%6."/>
      <w:lvlJc w:val="left"/>
      <w:pPr>
        <w:tabs>
          <w:tab w:val="num" w:pos="0"/>
        </w:tabs>
        <w:ind w:left="1440" w:hanging="1080"/>
      </w:pPr>
      <w:rPr>
        <w:rFonts w:cs="Times New Roman"/>
      </w:rPr>
    </w:lvl>
    <w:lvl w:ilvl="6">
      <w:start w:val="1"/>
      <w:numFmt w:val="decimal"/>
      <w:lvlText w:val="%1.%2.%3.%4.%5.%6.%7."/>
      <w:lvlJc w:val="left"/>
      <w:pPr>
        <w:tabs>
          <w:tab w:val="num" w:pos="0"/>
        </w:tabs>
        <w:ind w:left="1800" w:hanging="1440"/>
      </w:pPr>
      <w:rPr>
        <w:rFonts w:cs="Times New Roman"/>
      </w:rPr>
    </w:lvl>
    <w:lvl w:ilvl="7">
      <w:start w:val="1"/>
      <w:numFmt w:val="decimal"/>
      <w:lvlText w:val="%1.%2.%3.%4.%5.%6.%7.%8."/>
      <w:lvlJc w:val="left"/>
      <w:pPr>
        <w:tabs>
          <w:tab w:val="num" w:pos="0"/>
        </w:tabs>
        <w:ind w:left="1800" w:hanging="1440"/>
      </w:pPr>
      <w:rPr>
        <w:rFonts w:cs="Times New Roman"/>
      </w:rPr>
    </w:lvl>
    <w:lvl w:ilvl="8">
      <w:start w:val="1"/>
      <w:numFmt w:val="decimal"/>
      <w:lvlText w:val="%1.%2.%3.%4.%5.%6.%7.%8.%9."/>
      <w:lvlJc w:val="left"/>
      <w:pPr>
        <w:tabs>
          <w:tab w:val="num" w:pos="0"/>
        </w:tabs>
        <w:ind w:left="2160" w:hanging="1800"/>
      </w:pPr>
      <w:rPr>
        <w:rFonts w:cs="Times New Roman"/>
      </w:rPr>
    </w:lvl>
  </w:abstractNum>
  <w:abstractNum w:abstractNumId="6" w15:restartNumberingAfterBreak="0">
    <w:nsid w:val="24C128A8"/>
    <w:multiLevelType w:val="hybridMultilevel"/>
    <w:tmpl w:val="FA5424B0"/>
    <w:lvl w:ilvl="0" w:tplc="047A39C0">
      <w:start w:val="1"/>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895E65"/>
    <w:multiLevelType w:val="hybridMultilevel"/>
    <w:tmpl w:val="5416257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289B6DA1"/>
    <w:multiLevelType w:val="hybridMultilevel"/>
    <w:tmpl w:val="04B4CC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D196046"/>
    <w:multiLevelType w:val="multilevel"/>
    <w:tmpl w:val="17347468"/>
    <w:lvl w:ilvl="0">
      <w:start w:val="1"/>
      <w:numFmt w:val="decimal"/>
      <w:lvlText w:val="%1."/>
      <w:lvlJc w:val="left"/>
      <w:pPr>
        <w:ind w:left="1494" w:hanging="360"/>
      </w:pPr>
      <w:rPr>
        <w:rFonts w:hint="default"/>
      </w:rPr>
    </w:lvl>
    <w:lvl w:ilvl="1">
      <w:start w:val="1"/>
      <w:numFmt w:val="decimal"/>
      <w:lvlText w:val="%1.%2."/>
      <w:lvlJc w:val="left"/>
      <w:pPr>
        <w:ind w:left="1920"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1854" w:hanging="720"/>
      </w:pPr>
      <w:rPr>
        <w:rFonts w:hint="default"/>
      </w:rPr>
    </w:lvl>
    <w:lvl w:ilvl="4">
      <w:start w:val="1"/>
      <w:numFmt w:val="decimal"/>
      <w:lvlText w:val="%1.%2.%3.%4.%5."/>
      <w:lvlJc w:val="left"/>
      <w:pPr>
        <w:ind w:left="2214" w:hanging="1080"/>
      </w:pPr>
      <w:rPr>
        <w:rFonts w:hint="default"/>
      </w:rPr>
    </w:lvl>
    <w:lvl w:ilvl="5">
      <w:start w:val="1"/>
      <w:numFmt w:val="decimal"/>
      <w:lvlText w:val="%1.%2.%3.%4.%5.%6."/>
      <w:lvlJc w:val="left"/>
      <w:pPr>
        <w:ind w:left="2214"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574" w:hanging="1440"/>
      </w:pPr>
      <w:rPr>
        <w:rFonts w:hint="default"/>
      </w:rPr>
    </w:lvl>
    <w:lvl w:ilvl="8">
      <w:start w:val="1"/>
      <w:numFmt w:val="decimal"/>
      <w:lvlText w:val="%1.%2.%3.%4.%5.%6.%7.%8.%9."/>
      <w:lvlJc w:val="left"/>
      <w:pPr>
        <w:ind w:left="2934" w:hanging="1800"/>
      </w:pPr>
      <w:rPr>
        <w:rFonts w:hint="default"/>
      </w:rPr>
    </w:lvl>
  </w:abstractNum>
  <w:abstractNum w:abstractNumId="10" w15:restartNumberingAfterBreak="0">
    <w:nsid w:val="318A464D"/>
    <w:multiLevelType w:val="multilevel"/>
    <w:tmpl w:val="3FA2906E"/>
    <w:lvl w:ilvl="0">
      <w:start w:val="7"/>
      <w:numFmt w:val="decimal"/>
      <w:lvlText w:val="%1."/>
      <w:lvlJc w:val="left"/>
      <w:pPr>
        <w:ind w:left="720" w:hanging="360"/>
      </w:pPr>
      <w:rPr>
        <w:b/>
        <w:color w:val="auto"/>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1" w15:restartNumberingAfterBreak="0">
    <w:nsid w:val="3C9858BB"/>
    <w:multiLevelType w:val="hybridMultilevel"/>
    <w:tmpl w:val="71880D2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3D313937"/>
    <w:multiLevelType w:val="multilevel"/>
    <w:tmpl w:val="426EF14C"/>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4"/>
        <w:szCs w:val="24"/>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3" w15:restartNumberingAfterBreak="0">
    <w:nsid w:val="4C2E43F8"/>
    <w:multiLevelType w:val="hybridMultilevel"/>
    <w:tmpl w:val="FDE84E68"/>
    <w:lvl w:ilvl="0" w:tplc="18E0952A">
      <w:start w:val="10"/>
      <w:numFmt w:val="bullet"/>
      <w:lvlText w:val="-"/>
      <w:lvlJc w:val="left"/>
      <w:pPr>
        <w:ind w:left="1080" w:hanging="360"/>
      </w:pPr>
      <w:rPr>
        <w:rFonts w:ascii="Arial" w:eastAsiaTheme="minorHAnsi"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4CB75C38"/>
    <w:multiLevelType w:val="hybridMultilevel"/>
    <w:tmpl w:val="6EAAC9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5"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16"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64804C6A"/>
    <w:multiLevelType w:val="multilevel"/>
    <w:tmpl w:val="6F1282D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7CF2CCD"/>
    <w:multiLevelType w:val="hybridMultilevel"/>
    <w:tmpl w:val="E830FD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D8A1310"/>
    <w:multiLevelType w:val="multilevel"/>
    <w:tmpl w:val="475C09AE"/>
    <w:lvl w:ilvl="0">
      <w:start w:val="1"/>
      <w:numFmt w:val="decimal"/>
      <w:lvlText w:val="%1."/>
      <w:lvlJc w:val="left"/>
      <w:pPr>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0" w15:restartNumberingAfterBreak="0">
    <w:nsid w:val="7B0B273F"/>
    <w:multiLevelType w:val="hybridMultilevel"/>
    <w:tmpl w:val="ADF29C5A"/>
    <w:lvl w:ilvl="0" w:tplc="9796FA1C">
      <w:start w:val="2"/>
      <w:numFmt w:val="bullet"/>
      <w:lvlText w:val="-"/>
      <w:lvlJc w:val="left"/>
      <w:pPr>
        <w:ind w:left="720" w:hanging="360"/>
      </w:pPr>
      <w:rPr>
        <w:rFonts w:ascii="Times New Roman" w:eastAsia="Times New Roman" w:hAnsi="Times New Roman" w:cs="Times New Roman" w:hint="default"/>
        <w:b/>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1" w15:restartNumberingAfterBreak="0">
    <w:nsid w:val="7D696AA1"/>
    <w:multiLevelType w:val="multilevel"/>
    <w:tmpl w:val="79AC418A"/>
    <w:lvl w:ilvl="0">
      <w:start w:val="1"/>
      <w:numFmt w:val="decimal"/>
      <w:lvlText w:val="%1."/>
      <w:lvlJc w:val="left"/>
      <w:pPr>
        <w:ind w:left="360" w:hanging="360"/>
      </w:pPr>
      <w:rPr>
        <w:rFonts w:hint="default"/>
        <w:b/>
        <w:color w:val="auto"/>
        <w:sz w:val="24"/>
        <w:szCs w:val="24"/>
      </w:rPr>
    </w:lvl>
    <w:lvl w:ilvl="1">
      <w:start w:val="1"/>
      <w:numFmt w:val="decimal"/>
      <w:lvlText w:val="%1.%2."/>
      <w:lvlJc w:val="left"/>
      <w:pPr>
        <w:ind w:left="432" w:hanging="432"/>
      </w:pPr>
      <w:rPr>
        <w:rFonts w:ascii="Times New Roman" w:hAnsi="Times New Roman" w:cs="Times New Roman" w:hint="default"/>
        <w:b/>
        <w:i w:val="0"/>
        <w:iCs/>
        <w:color w:val="auto"/>
        <w:sz w:val="22"/>
        <w:szCs w:val="22"/>
      </w:rPr>
    </w:lvl>
    <w:lvl w:ilvl="2">
      <w:start w:val="1"/>
      <w:numFmt w:val="decimal"/>
      <w:lvlText w:val="%1.%2.%3."/>
      <w:lvlJc w:val="left"/>
      <w:pPr>
        <w:ind w:left="50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350906735">
    <w:abstractNumId w:val="21"/>
  </w:num>
  <w:num w:numId="2" w16cid:durableId="192564436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98661941">
    <w:abstractNumId w:val="20"/>
  </w:num>
  <w:num w:numId="4" w16cid:durableId="163935956">
    <w:abstractNumId w:val="4"/>
  </w:num>
  <w:num w:numId="5" w16cid:durableId="207258134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44296192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16078755">
    <w:abstractNumId w:val="1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1670797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2752416">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710155332">
    <w:abstractNumId w:val="6"/>
  </w:num>
  <w:num w:numId="11" w16cid:durableId="1468084168">
    <w:abstractNumId w:val="16"/>
  </w:num>
  <w:num w:numId="12" w16cid:durableId="499396665">
    <w:abstractNumId w:val="3"/>
    <w:lvlOverride w:ilvl="0">
      <w:startOverride w:val="4"/>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56974842">
    <w:abstractNumId w:val="21"/>
  </w:num>
  <w:num w:numId="14" w16cid:durableId="1140725889">
    <w:abstractNumId w:val="12"/>
  </w:num>
  <w:num w:numId="15" w16cid:durableId="387732018">
    <w:abstractNumId w:val="8"/>
  </w:num>
  <w:num w:numId="16" w16cid:durableId="1673680132">
    <w:abstractNumId w:val="15"/>
  </w:num>
  <w:num w:numId="17" w16cid:durableId="978534766">
    <w:abstractNumId w:val="14"/>
  </w:num>
  <w:num w:numId="18" w16cid:durableId="1241795896">
    <w:abstractNumId w:val="2"/>
  </w:num>
  <w:num w:numId="19" w16cid:durableId="1974217700">
    <w:abstractNumId w:val="13"/>
  </w:num>
  <w:num w:numId="20" w16cid:durableId="388261808">
    <w:abstractNumId w:val="1"/>
  </w:num>
  <w:num w:numId="21" w16cid:durableId="411662137">
    <w:abstractNumId w:val="18"/>
  </w:num>
  <w:num w:numId="22" w16cid:durableId="1039549619">
    <w:abstractNumId w:val="7"/>
  </w:num>
  <w:num w:numId="23" w16cid:durableId="30307577">
    <w:abstractNumId w:val="5"/>
  </w:num>
  <w:num w:numId="24" w16cid:durableId="516122148">
    <w:abstractNumId w:val="0"/>
  </w:num>
  <w:num w:numId="25" w16cid:durableId="1879320563">
    <w:abstractNumId w:val="17"/>
  </w:num>
  <w:num w:numId="26" w16cid:durableId="1392460161">
    <w:abstractNumId w:val="11"/>
  </w:num>
  <w:num w:numId="27" w16cid:durableId="77910566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18E6"/>
    <w:rsid w:val="00001F73"/>
    <w:rsid w:val="00004132"/>
    <w:rsid w:val="00005E29"/>
    <w:rsid w:val="000201D4"/>
    <w:rsid w:val="0002705A"/>
    <w:rsid w:val="00030C79"/>
    <w:rsid w:val="00031F03"/>
    <w:rsid w:val="00045665"/>
    <w:rsid w:val="00052645"/>
    <w:rsid w:val="00053535"/>
    <w:rsid w:val="00054445"/>
    <w:rsid w:val="00061A95"/>
    <w:rsid w:val="00061D0F"/>
    <w:rsid w:val="00064B39"/>
    <w:rsid w:val="000732D1"/>
    <w:rsid w:val="0007604C"/>
    <w:rsid w:val="000760BC"/>
    <w:rsid w:val="000975FF"/>
    <w:rsid w:val="000A0167"/>
    <w:rsid w:val="000A1B11"/>
    <w:rsid w:val="000A275D"/>
    <w:rsid w:val="000A4FBE"/>
    <w:rsid w:val="000A7D09"/>
    <w:rsid w:val="000B50C5"/>
    <w:rsid w:val="000C1853"/>
    <w:rsid w:val="000C44BE"/>
    <w:rsid w:val="000C4B51"/>
    <w:rsid w:val="000D01BC"/>
    <w:rsid w:val="000D173B"/>
    <w:rsid w:val="000D2951"/>
    <w:rsid w:val="000D47A2"/>
    <w:rsid w:val="000D49FC"/>
    <w:rsid w:val="000E1312"/>
    <w:rsid w:val="000E5C85"/>
    <w:rsid w:val="000E6D59"/>
    <w:rsid w:val="000F10BB"/>
    <w:rsid w:val="000F41A9"/>
    <w:rsid w:val="000F49AA"/>
    <w:rsid w:val="000F6296"/>
    <w:rsid w:val="00102A2A"/>
    <w:rsid w:val="001101CE"/>
    <w:rsid w:val="001130CA"/>
    <w:rsid w:val="0012454A"/>
    <w:rsid w:val="00125EC3"/>
    <w:rsid w:val="00126DCA"/>
    <w:rsid w:val="00130CA6"/>
    <w:rsid w:val="0013206C"/>
    <w:rsid w:val="00132B19"/>
    <w:rsid w:val="00137ACE"/>
    <w:rsid w:val="00137DD1"/>
    <w:rsid w:val="0014109A"/>
    <w:rsid w:val="00144955"/>
    <w:rsid w:val="00144E5D"/>
    <w:rsid w:val="001552B6"/>
    <w:rsid w:val="001670B2"/>
    <w:rsid w:val="0016753C"/>
    <w:rsid w:val="0016795D"/>
    <w:rsid w:val="0017045D"/>
    <w:rsid w:val="00186DD7"/>
    <w:rsid w:val="00191AB7"/>
    <w:rsid w:val="00193819"/>
    <w:rsid w:val="00194C2C"/>
    <w:rsid w:val="00196F11"/>
    <w:rsid w:val="00197B08"/>
    <w:rsid w:val="001A4FA0"/>
    <w:rsid w:val="001B3172"/>
    <w:rsid w:val="001B5021"/>
    <w:rsid w:val="001C409C"/>
    <w:rsid w:val="001C6C4C"/>
    <w:rsid w:val="001D57B5"/>
    <w:rsid w:val="001D5FBF"/>
    <w:rsid w:val="001E152A"/>
    <w:rsid w:val="001E19EC"/>
    <w:rsid w:val="001E2776"/>
    <w:rsid w:val="001E2D21"/>
    <w:rsid w:val="001E7E39"/>
    <w:rsid w:val="001F3D70"/>
    <w:rsid w:val="001F46F2"/>
    <w:rsid w:val="00205308"/>
    <w:rsid w:val="00210EF6"/>
    <w:rsid w:val="00212388"/>
    <w:rsid w:val="002134E1"/>
    <w:rsid w:val="002160E4"/>
    <w:rsid w:val="00217ED8"/>
    <w:rsid w:val="00221E7D"/>
    <w:rsid w:val="00225703"/>
    <w:rsid w:val="00227874"/>
    <w:rsid w:val="002342A0"/>
    <w:rsid w:val="002359C9"/>
    <w:rsid w:val="00244035"/>
    <w:rsid w:val="00246D81"/>
    <w:rsid w:val="00247F33"/>
    <w:rsid w:val="00252413"/>
    <w:rsid w:val="00256537"/>
    <w:rsid w:val="00270771"/>
    <w:rsid w:val="002832C2"/>
    <w:rsid w:val="00290F2E"/>
    <w:rsid w:val="00291C24"/>
    <w:rsid w:val="00294980"/>
    <w:rsid w:val="002962F5"/>
    <w:rsid w:val="00297C95"/>
    <w:rsid w:val="002A499E"/>
    <w:rsid w:val="002B3509"/>
    <w:rsid w:val="002C14E8"/>
    <w:rsid w:val="002C2307"/>
    <w:rsid w:val="002C4EB1"/>
    <w:rsid w:val="002D4482"/>
    <w:rsid w:val="002D5C5C"/>
    <w:rsid w:val="002D7C64"/>
    <w:rsid w:val="002E5B98"/>
    <w:rsid w:val="002E6267"/>
    <w:rsid w:val="002F0688"/>
    <w:rsid w:val="002F297C"/>
    <w:rsid w:val="002F2DD4"/>
    <w:rsid w:val="002F3BD0"/>
    <w:rsid w:val="003010C1"/>
    <w:rsid w:val="00304992"/>
    <w:rsid w:val="00310124"/>
    <w:rsid w:val="00311167"/>
    <w:rsid w:val="00316485"/>
    <w:rsid w:val="00323CBA"/>
    <w:rsid w:val="0032555F"/>
    <w:rsid w:val="00332AC8"/>
    <w:rsid w:val="00334EE3"/>
    <w:rsid w:val="003359B4"/>
    <w:rsid w:val="00342B89"/>
    <w:rsid w:val="00355AF9"/>
    <w:rsid w:val="00361A4A"/>
    <w:rsid w:val="00364A0E"/>
    <w:rsid w:val="00374A41"/>
    <w:rsid w:val="0038388A"/>
    <w:rsid w:val="00385AB2"/>
    <w:rsid w:val="00395EFA"/>
    <w:rsid w:val="003A211E"/>
    <w:rsid w:val="003A3880"/>
    <w:rsid w:val="003A49A9"/>
    <w:rsid w:val="003A76AE"/>
    <w:rsid w:val="003C2FEA"/>
    <w:rsid w:val="003C4701"/>
    <w:rsid w:val="003C6F08"/>
    <w:rsid w:val="003C72BB"/>
    <w:rsid w:val="003D2BBD"/>
    <w:rsid w:val="003E2022"/>
    <w:rsid w:val="003E7B59"/>
    <w:rsid w:val="003F141C"/>
    <w:rsid w:val="004100B0"/>
    <w:rsid w:val="004109C7"/>
    <w:rsid w:val="00411FF7"/>
    <w:rsid w:val="00417075"/>
    <w:rsid w:val="00422E40"/>
    <w:rsid w:val="00426B50"/>
    <w:rsid w:val="00431A3F"/>
    <w:rsid w:val="0043712D"/>
    <w:rsid w:val="004503A5"/>
    <w:rsid w:val="00452575"/>
    <w:rsid w:val="00452D27"/>
    <w:rsid w:val="004556B3"/>
    <w:rsid w:val="00462302"/>
    <w:rsid w:val="00462664"/>
    <w:rsid w:val="00470257"/>
    <w:rsid w:val="00475D53"/>
    <w:rsid w:val="00493490"/>
    <w:rsid w:val="00494D7C"/>
    <w:rsid w:val="00495604"/>
    <w:rsid w:val="004A3CF5"/>
    <w:rsid w:val="004B0A08"/>
    <w:rsid w:val="004B1C3D"/>
    <w:rsid w:val="004C0F42"/>
    <w:rsid w:val="004C5503"/>
    <w:rsid w:val="004C6F55"/>
    <w:rsid w:val="004D2258"/>
    <w:rsid w:val="004D2ED9"/>
    <w:rsid w:val="004D5F40"/>
    <w:rsid w:val="004F5224"/>
    <w:rsid w:val="004F6332"/>
    <w:rsid w:val="00504886"/>
    <w:rsid w:val="00520F7A"/>
    <w:rsid w:val="00522FAA"/>
    <w:rsid w:val="00526B47"/>
    <w:rsid w:val="00527099"/>
    <w:rsid w:val="00530EB2"/>
    <w:rsid w:val="005321E8"/>
    <w:rsid w:val="00536363"/>
    <w:rsid w:val="00541497"/>
    <w:rsid w:val="00542658"/>
    <w:rsid w:val="00545077"/>
    <w:rsid w:val="00547249"/>
    <w:rsid w:val="00547C94"/>
    <w:rsid w:val="005547C6"/>
    <w:rsid w:val="00557B9C"/>
    <w:rsid w:val="0056130C"/>
    <w:rsid w:val="005630C0"/>
    <w:rsid w:val="00567FC8"/>
    <w:rsid w:val="005745DA"/>
    <w:rsid w:val="00581F3F"/>
    <w:rsid w:val="005836D3"/>
    <w:rsid w:val="0058660F"/>
    <w:rsid w:val="005917CB"/>
    <w:rsid w:val="00591E37"/>
    <w:rsid w:val="005926B4"/>
    <w:rsid w:val="005A33A6"/>
    <w:rsid w:val="005A4E99"/>
    <w:rsid w:val="005A7026"/>
    <w:rsid w:val="005B24E3"/>
    <w:rsid w:val="005B3D67"/>
    <w:rsid w:val="005B6DF5"/>
    <w:rsid w:val="005C1C8E"/>
    <w:rsid w:val="005C1D51"/>
    <w:rsid w:val="005C5A52"/>
    <w:rsid w:val="005D0B86"/>
    <w:rsid w:val="005D3E8F"/>
    <w:rsid w:val="005D46D5"/>
    <w:rsid w:val="005D5537"/>
    <w:rsid w:val="005D683A"/>
    <w:rsid w:val="005D6901"/>
    <w:rsid w:val="005D69E4"/>
    <w:rsid w:val="005E5CC7"/>
    <w:rsid w:val="005F0C87"/>
    <w:rsid w:val="005F6512"/>
    <w:rsid w:val="00600DC8"/>
    <w:rsid w:val="00602D95"/>
    <w:rsid w:val="00604193"/>
    <w:rsid w:val="00605965"/>
    <w:rsid w:val="0060799C"/>
    <w:rsid w:val="006101CF"/>
    <w:rsid w:val="00611107"/>
    <w:rsid w:val="006179A3"/>
    <w:rsid w:val="00620FD8"/>
    <w:rsid w:val="00627992"/>
    <w:rsid w:val="006327D0"/>
    <w:rsid w:val="00633CEE"/>
    <w:rsid w:val="00635202"/>
    <w:rsid w:val="00636827"/>
    <w:rsid w:val="00643933"/>
    <w:rsid w:val="00643F69"/>
    <w:rsid w:val="0065224E"/>
    <w:rsid w:val="00655975"/>
    <w:rsid w:val="006605DD"/>
    <w:rsid w:val="00664FA3"/>
    <w:rsid w:val="006666A7"/>
    <w:rsid w:val="00667D5B"/>
    <w:rsid w:val="006706C3"/>
    <w:rsid w:val="00672DE0"/>
    <w:rsid w:val="0067429D"/>
    <w:rsid w:val="006846AE"/>
    <w:rsid w:val="006A18A8"/>
    <w:rsid w:val="006A3472"/>
    <w:rsid w:val="006A57AB"/>
    <w:rsid w:val="006A76DD"/>
    <w:rsid w:val="006C0BDE"/>
    <w:rsid w:val="006D3F16"/>
    <w:rsid w:val="006D6FCC"/>
    <w:rsid w:val="006E35CA"/>
    <w:rsid w:val="006F280E"/>
    <w:rsid w:val="006F34E7"/>
    <w:rsid w:val="0070108E"/>
    <w:rsid w:val="0070144B"/>
    <w:rsid w:val="0070516E"/>
    <w:rsid w:val="007061C0"/>
    <w:rsid w:val="00706DE4"/>
    <w:rsid w:val="00707F06"/>
    <w:rsid w:val="00712316"/>
    <w:rsid w:val="00715802"/>
    <w:rsid w:val="00717F54"/>
    <w:rsid w:val="00730102"/>
    <w:rsid w:val="00730BFE"/>
    <w:rsid w:val="007500F8"/>
    <w:rsid w:val="0075294A"/>
    <w:rsid w:val="00770AC2"/>
    <w:rsid w:val="0077273F"/>
    <w:rsid w:val="007759ED"/>
    <w:rsid w:val="0078715E"/>
    <w:rsid w:val="00787269"/>
    <w:rsid w:val="00795195"/>
    <w:rsid w:val="007A3B28"/>
    <w:rsid w:val="007B2183"/>
    <w:rsid w:val="007B3448"/>
    <w:rsid w:val="007C6AE4"/>
    <w:rsid w:val="007D301D"/>
    <w:rsid w:val="007E3A3A"/>
    <w:rsid w:val="007E6E6E"/>
    <w:rsid w:val="007F2A58"/>
    <w:rsid w:val="007F51CF"/>
    <w:rsid w:val="007F78C6"/>
    <w:rsid w:val="00800347"/>
    <w:rsid w:val="00817C8C"/>
    <w:rsid w:val="00825655"/>
    <w:rsid w:val="00830685"/>
    <w:rsid w:val="00840327"/>
    <w:rsid w:val="00842722"/>
    <w:rsid w:val="00844FC9"/>
    <w:rsid w:val="00851297"/>
    <w:rsid w:val="00854BF3"/>
    <w:rsid w:val="00855A61"/>
    <w:rsid w:val="00861643"/>
    <w:rsid w:val="00874A0E"/>
    <w:rsid w:val="00876843"/>
    <w:rsid w:val="00887BBF"/>
    <w:rsid w:val="008A657C"/>
    <w:rsid w:val="008B5CAF"/>
    <w:rsid w:val="008B7499"/>
    <w:rsid w:val="008C29D8"/>
    <w:rsid w:val="008C75E9"/>
    <w:rsid w:val="008D07D4"/>
    <w:rsid w:val="008D3F29"/>
    <w:rsid w:val="008D7FD4"/>
    <w:rsid w:val="008E09D6"/>
    <w:rsid w:val="008F375E"/>
    <w:rsid w:val="008F550C"/>
    <w:rsid w:val="00900B4B"/>
    <w:rsid w:val="009012BB"/>
    <w:rsid w:val="00903613"/>
    <w:rsid w:val="00904685"/>
    <w:rsid w:val="00917334"/>
    <w:rsid w:val="0092634E"/>
    <w:rsid w:val="00927ECB"/>
    <w:rsid w:val="009309C2"/>
    <w:rsid w:val="00932CF2"/>
    <w:rsid w:val="00937813"/>
    <w:rsid w:val="00943A3F"/>
    <w:rsid w:val="00957C51"/>
    <w:rsid w:val="00957FB9"/>
    <w:rsid w:val="00960F47"/>
    <w:rsid w:val="00961CC1"/>
    <w:rsid w:val="009628D0"/>
    <w:rsid w:val="00963F9D"/>
    <w:rsid w:val="009653E2"/>
    <w:rsid w:val="00966AD7"/>
    <w:rsid w:val="0097102D"/>
    <w:rsid w:val="0097122D"/>
    <w:rsid w:val="00974996"/>
    <w:rsid w:val="00980F3B"/>
    <w:rsid w:val="00995D73"/>
    <w:rsid w:val="00997FD6"/>
    <w:rsid w:val="009A39FC"/>
    <w:rsid w:val="009A7930"/>
    <w:rsid w:val="009C1BF1"/>
    <w:rsid w:val="009C6B1D"/>
    <w:rsid w:val="009D2339"/>
    <w:rsid w:val="009D3D02"/>
    <w:rsid w:val="009D4D6D"/>
    <w:rsid w:val="009D5FF4"/>
    <w:rsid w:val="009D6D5B"/>
    <w:rsid w:val="009E48B6"/>
    <w:rsid w:val="009E5EBC"/>
    <w:rsid w:val="009F0718"/>
    <w:rsid w:val="009F795D"/>
    <w:rsid w:val="00A062B5"/>
    <w:rsid w:val="00A112C7"/>
    <w:rsid w:val="00A1547B"/>
    <w:rsid w:val="00A15C6C"/>
    <w:rsid w:val="00A17FE4"/>
    <w:rsid w:val="00A22F6B"/>
    <w:rsid w:val="00A2579C"/>
    <w:rsid w:val="00A30EBD"/>
    <w:rsid w:val="00A32D17"/>
    <w:rsid w:val="00A4473B"/>
    <w:rsid w:val="00A45AE2"/>
    <w:rsid w:val="00A5095A"/>
    <w:rsid w:val="00A5372A"/>
    <w:rsid w:val="00A6035D"/>
    <w:rsid w:val="00A626B1"/>
    <w:rsid w:val="00A7305C"/>
    <w:rsid w:val="00A800C0"/>
    <w:rsid w:val="00A822ED"/>
    <w:rsid w:val="00A86FA4"/>
    <w:rsid w:val="00A95E99"/>
    <w:rsid w:val="00AA2407"/>
    <w:rsid w:val="00AA3A77"/>
    <w:rsid w:val="00AB6379"/>
    <w:rsid w:val="00AB63C8"/>
    <w:rsid w:val="00AC3E28"/>
    <w:rsid w:val="00AC6E7F"/>
    <w:rsid w:val="00AE13D0"/>
    <w:rsid w:val="00AE223B"/>
    <w:rsid w:val="00AE31E2"/>
    <w:rsid w:val="00AE5925"/>
    <w:rsid w:val="00AE6CD5"/>
    <w:rsid w:val="00B03F2A"/>
    <w:rsid w:val="00B0726E"/>
    <w:rsid w:val="00B10176"/>
    <w:rsid w:val="00B10C88"/>
    <w:rsid w:val="00B11450"/>
    <w:rsid w:val="00B11C8C"/>
    <w:rsid w:val="00B124A9"/>
    <w:rsid w:val="00B14B9A"/>
    <w:rsid w:val="00B16AC8"/>
    <w:rsid w:val="00B2210B"/>
    <w:rsid w:val="00B22202"/>
    <w:rsid w:val="00B24883"/>
    <w:rsid w:val="00B26E62"/>
    <w:rsid w:val="00B37127"/>
    <w:rsid w:val="00B4050B"/>
    <w:rsid w:val="00B418E6"/>
    <w:rsid w:val="00B525A2"/>
    <w:rsid w:val="00B6761B"/>
    <w:rsid w:val="00B67D73"/>
    <w:rsid w:val="00B707BD"/>
    <w:rsid w:val="00B75134"/>
    <w:rsid w:val="00B7704C"/>
    <w:rsid w:val="00B77FB5"/>
    <w:rsid w:val="00B83AEA"/>
    <w:rsid w:val="00B8484F"/>
    <w:rsid w:val="00B865C4"/>
    <w:rsid w:val="00B91F26"/>
    <w:rsid w:val="00B93F41"/>
    <w:rsid w:val="00BA3215"/>
    <w:rsid w:val="00BA372F"/>
    <w:rsid w:val="00BA6433"/>
    <w:rsid w:val="00BA7ED7"/>
    <w:rsid w:val="00BB110F"/>
    <w:rsid w:val="00BC0229"/>
    <w:rsid w:val="00BE2114"/>
    <w:rsid w:val="00BE3590"/>
    <w:rsid w:val="00BF27A1"/>
    <w:rsid w:val="00C035DC"/>
    <w:rsid w:val="00C036F1"/>
    <w:rsid w:val="00C05D27"/>
    <w:rsid w:val="00C14C8F"/>
    <w:rsid w:val="00C27E1A"/>
    <w:rsid w:val="00C377BA"/>
    <w:rsid w:val="00C42939"/>
    <w:rsid w:val="00C451A7"/>
    <w:rsid w:val="00C5084A"/>
    <w:rsid w:val="00C77012"/>
    <w:rsid w:val="00C90673"/>
    <w:rsid w:val="00C90D11"/>
    <w:rsid w:val="00C90ED6"/>
    <w:rsid w:val="00C91953"/>
    <w:rsid w:val="00C9756A"/>
    <w:rsid w:val="00CA368F"/>
    <w:rsid w:val="00CA469E"/>
    <w:rsid w:val="00CA4C0C"/>
    <w:rsid w:val="00CA7786"/>
    <w:rsid w:val="00CB3EF0"/>
    <w:rsid w:val="00CB40D4"/>
    <w:rsid w:val="00CC4B66"/>
    <w:rsid w:val="00CC635C"/>
    <w:rsid w:val="00CE2651"/>
    <w:rsid w:val="00CE5AA1"/>
    <w:rsid w:val="00CE6A5B"/>
    <w:rsid w:val="00CF496D"/>
    <w:rsid w:val="00CF6837"/>
    <w:rsid w:val="00D00614"/>
    <w:rsid w:val="00D01E9B"/>
    <w:rsid w:val="00D07062"/>
    <w:rsid w:val="00D2492F"/>
    <w:rsid w:val="00D30F9A"/>
    <w:rsid w:val="00D5025F"/>
    <w:rsid w:val="00D5516C"/>
    <w:rsid w:val="00D5616A"/>
    <w:rsid w:val="00D56873"/>
    <w:rsid w:val="00D623E1"/>
    <w:rsid w:val="00D62C3F"/>
    <w:rsid w:val="00D66838"/>
    <w:rsid w:val="00D71E0A"/>
    <w:rsid w:val="00D75A0D"/>
    <w:rsid w:val="00D76F33"/>
    <w:rsid w:val="00D80958"/>
    <w:rsid w:val="00D83E8B"/>
    <w:rsid w:val="00D867FF"/>
    <w:rsid w:val="00DA7C7A"/>
    <w:rsid w:val="00DB7635"/>
    <w:rsid w:val="00DC7AB7"/>
    <w:rsid w:val="00DD31EE"/>
    <w:rsid w:val="00DD4DD5"/>
    <w:rsid w:val="00DF09A0"/>
    <w:rsid w:val="00DF30AA"/>
    <w:rsid w:val="00DF3501"/>
    <w:rsid w:val="00DF4DE4"/>
    <w:rsid w:val="00DF6B20"/>
    <w:rsid w:val="00DF7CA5"/>
    <w:rsid w:val="00E043E9"/>
    <w:rsid w:val="00E12F69"/>
    <w:rsid w:val="00E13D74"/>
    <w:rsid w:val="00E25C0E"/>
    <w:rsid w:val="00E2799A"/>
    <w:rsid w:val="00E426A6"/>
    <w:rsid w:val="00E44146"/>
    <w:rsid w:val="00E46199"/>
    <w:rsid w:val="00E53EE5"/>
    <w:rsid w:val="00E54B4B"/>
    <w:rsid w:val="00E57279"/>
    <w:rsid w:val="00E6171D"/>
    <w:rsid w:val="00E66733"/>
    <w:rsid w:val="00E70465"/>
    <w:rsid w:val="00E77240"/>
    <w:rsid w:val="00E8050B"/>
    <w:rsid w:val="00E821A1"/>
    <w:rsid w:val="00E83AAA"/>
    <w:rsid w:val="00EA0365"/>
    <w:rsid w:val="00EA6AAA"/>
    <w:rsid w:val="00EB4B4D"/>
    <w:rsid w:val="00EB6CC3"/>
    <w:rsid w:val="00EB7E67"/>
    <w:rsid w:val="00EC7E15"/>
    <w:rsid w:val="00ED1EE2"/>
    <w:rsid w:val="00ED307C"/>
    <w:rsid w:val="00EE3743"/>
    <w:rsid w:val="00EE4AD8"/>
    <w:rsid w:val="00EE589D"/>
    <w:rsid w:val="00EE5AAE"/>
    <w:rsid w:val="00EE7036"/>
    <w:rsid w:val="00EE7DA0"/>
    <w:rsid w:val="00EF0A26"/>
    <w:rsid w:val="00EF0D88"/>
    <w:rsid w:val="00F00064"/>
    <w:rsid w:val="00F06E3D"/>
    <w:rsid w:val="00F109A7"/>
    <w:rsid w:val="00F14B66"/>
    <w:rsid w:val="00F259C2"/>
    <w:rsid w:val="00F261CD"/>
    <w:rsid w:val="00F26CCA"/>
    <w:rsid w:val="00F37EF1"/>
    <w:rsid w:val="00F42E52"/>
    <w:rsid w:val="00F42E8C"/>
    <w:rsid w:val="00F47B03"/>
    <w:rsid w:val="00F52C87"/>
    <w:rsid w:val="00F53354"/>
    <w:rsid w:val="00F61D31"/>
    <w:rsid w:val="00F648F0"/>
    <w:rsid w:val="00F65839"/>
    <w:rsid w:val="00F66578"/>
    <w:rsid w:val="00F71EBC"/>
    <w:rsid w:val="00F722AF"/>
    <w:rsid w:val="00F73F3A"/>
    <w:rsid w:val="00F8282D"/>
    <w:rsid w:val="00F83291"/>
    <w:rsid w:val="00F92F9F"/>
    <w:rsid w:val="00F95758"/>
    <w:rsid w:val="00FA21A7"/>
    <w:rsid w:val="00FA24F2"/>
    <w:rsid w:val="00FA4525"/>
    <w:rsid w:val="00FA700F"/>
    <w:rsid w:val="00FB02E8"/>
    <w:rsid w:val="00FB0380"/>
    <w:rsid w:val="00FC1C97"/>
    <w:rsid w:val="00FC5647"/>
    <w:rsid w:val="00FC66BA"/>
    <w:rsid w:val="00FC74CE"/>
    <w:rsid w:val="00FD20C1"/>
    <w:rsid w:val="00FD28BF"/>
    <w:rsid w:val="00FD73E4"/>
    <w:rsid w:val="00FE0A83"/>
    <w:rsid w:val="00FE32FD"/>
    <w:rsid w:val="00FE4F5E"/>
    <w:rsid w:val="00FE6F34"/>
    <w:rsid w:val="00FF52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6D7992"/>
  <w15:chartTrackingRefBased/>
  <w15:docId w15:val="{9E13878D-DABF-4D74-AAB5-9E96037C22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Heading1">
    <w:name w:val="heading 1"/>
    <w:aliases w:val="H1"/>
    <w:basedOn w:val="Normal"/>
    <w:next w:val="Normal"/>
    <w:link w:val="Heading1Char"/>
    <w:uiPriority w:val="99"/>
    <w:qFormat/>
    <w:rsid w:val="001D57B5"/>
    <w:pPr>
      <w:keepNext/>
      <w:numPr>
        <w:numId w:val="16"/>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1D57B5"/>
    <w:pPr>
      <w:keepNext/>
      <w:numPr>
        <w:ilvl w:val="1"/>
        <w:numId w:val="16"/>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1D57B5"/>
    <w:pPr>
      <w:keepNext/>
      <w:numPr>
        <w:ilvl w:val="2"/>
        <w:numId w:val="16"/>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1D57B5"/>
    <w:pPr>
      <w:keepNext/>
      <w:numPr>
        <w:ilvl w:val="3"/>
        <w:numId w:val="16"/>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1D57B5"/>
    <w:pPr>
      <w:numPr>
        <w:ilvl w:val="4"/>
        <w:numId w:val="16"/>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1D57B5"/>
    <w:pPr>
      <w:numPr>
        <w:ilvl w:val="5"/>
        <w:numId w:val="16"/>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1D57B5"/>
    <w:pPr>
      <w:numPr>
        <w:ilvl w:val="6"/>
        <w:numId w:val="16"/>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1D57B5"/>
    <w:pPr>
      <w:numPr>
        <w:ilvl w:val="7"/>
        <w:numId w:val="16"/>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1D57B5"/>
    <w:pPr>
      <w:numPr>
        <w:ilvl w:val="8"/>
        <w:numId w:val="16"/>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418E6"/>
    <w:pPr>
      <w:spacing w:after="0" w:line="240" w:lineRule="auto"/>
    </w:pPr>
    <w:rPr>
      <w:rFonts w:ascii="Calibri" w:eastAsia="Calibri" w:hAnsi="Calibri" w:cs="Times New Roman"/>
      <w:lang w:val="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B418E6"/>
    <w:rPr>
      <w:sz w:val="24"/>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B418E6"/>
    <w:pPr>
      <w:ind w:left="720"/>
      <w:contextualSpacing/>
    </w:pPr>
    <w:rPr>
      <w:rFonts w:asciiTheme="minorHAnsi" w:eastAsiaTheme="minorHAnsi" w:hAnsiTheme="minorHAnsi" w:cstheme="minorBidi"/>
      <w:lang w:val="en-US" w:eastAsia="en-US"/>
    </w:rPr>
  </w:style>
  <w:style w:type="character" w:styleId="PlaceholderText">
    <w:name w:val="Placeholder Text"/>
    <w:basedOn w:val="DefaultParagraphFont"/>
    <w:uiPriority w:val="99"/>
    <w:semiHidden/>
    <w:rsid w:val="00DD31EE"/>
    <w:rPr>
      <w:color w:val="808080"/>
    </w:rPr>
  </w:style>
  <w:style w:type="paragraph" w:styleId="Title">
    <w:name w:val="Title"/>
    <w:basedOn w:val="Normal"/>
    <w:next w:val="Normal"/>
    <w:link w:val="TitleChar"/>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7334"/>
    <w:rPr>
      <w:rFonts w:asciiTheme="majorHAnsi" w:eastAsiaTheme="majorEastAsia" w:hAnsiTheme="majorHAnsi" w:cstheme="majorBidi"/>
      <w:spacing w:val="-10"/>
      <w:kern w:val="28"/>
      <w:sz w:val="56"/>
      <w:szCs w:val="56"/>
      <w:lang w:val="lt-LT" w:eastAsia="lt-LT"/>
    </w:rPr>
  </w:style>
  <w:style w:type="table" w:styleId="TableGrid">
    <w:name w:val="Table Grid"/>
    <w:basedOn w:val="TableNorma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01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DefaultParagraphFont"/>
    <w:uiPriority w:val="1"/>
    <w:rsid w:val="000F41A9"/>
    <w:rPr>
      <w:rFonts w:ascii="Arial" w:hAnsi="Arial" w:cs="Arial" w:hint="default"/>
      <w:sz w:val="20"/>
    </w:rPr>
  </w:style>
  <w:style w:type="paragraph" w:styleId="Header">
    <w:name w:val="header"/>
    <w:basedOn w:val="Normal"/>
    <w:link w:val="HeaderChar"/>
    <w:uiPriority w:val="99"/>
    <w:unhideWhenUsed/>
    <w:rsid w:val="00BA372F"/>
    <w:pPr>
      <w:tabs>
        <w:tab w:val="center" w:pos="4986"/>
        <w:tab w:val="right" w:pos="9972"/>
      </w:tabs>
    </w:pPr>
  </w:style>
  <w:style w:type="character" w:customStyle="1" w:styleId="HeaderChar">
    <w:name w:val="Header Char"/>
    <w:basedOn w:val="DefaultParagraphFont"/>
    <w:link w:val="Header"/>
    <w:uiPriority w:val="99"/>
    <w:rsid w:val="00BA372F"/>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A372F"/>
    <w:pPr>
      <w:tabs>
        <w:tab w:val="center" w:pos="4986"/>
        <w:tab w:val="right" w:pos="9972"/>
      </w:tabs>
    </w:pPr>
  </w:style>
  <w:style w:type="character" w:customStyle="1" w:styleId="FooterChar">
    <w:name w:val="Footer Char"/>
    <w:basedOn w:val="DefaultParagraphFont"/>
    <w:link w:val="Footer"/>
    <w:uiPriority w:val="99"/>
    <w:rsid w:val="00BA372F"/>
    <w:rPr>
      <w:rFonts w:ascii="Times New Roman" w:eastAsia="Times New Roman" w:hAnsi="Times New Roman" w:cs="Times New Roman"/>
      <w:sz w:val="24"/>
      <w:szCs w:val="24"/>
      <w:lang w:val="lt-LT" w:eastAsia="lt-LT"/>
    </w:rPr>
  </w:style>
  <w:style w:type="paragraph" w:styleId="NormalWeb">
    <w:name w:val="Normal (Web)"/>
    <w:basedOn w:val="Normal"/>
    <w:uiPriority w:val="99"/>
    <w:unhideWhenUsed/>
    <w:rsid w:val="00045665"/>
    <w:pPr>
      <w:spacing w:before="100" w:beforeAutospacing="1" w:after="100" w:afterAutospacing="1"/>
    </w:pPr>
  </w:style>
  <w:style w:type="character" w:customStyle="1" w:styleId="Heading1Char">
    <w:name w:val="Heading 1 Char"/>
    <w:aliases w:val="H1 Char"/>
    <w:basedOn w:val="DefaultParagraphFont"/>
    <w:link w:val="Heading1"/>
    <w:uiPriority w:val="99"/>
    <w:rsid w:val="001D57B5"/>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1D57B5"/>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1D57B5"/>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1D57B5"/>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1D57B5"/>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1D57B5"/>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1D57B5"/>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1D57B5"/>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1D57B5"/>
    <w:rPr>
      <w:rFonts w:ascii="Verdana" w:eastAsia="Times New Roman" w:hAnsi="Verdana" w:cs="Arial"/>
      <w:b/>
      <w:sz w:val="18"/>
      <w:lang w:val="en-GB" w:eastAsia="da-DK"/>
    </w:rPr>
  </w:style>
  <w:style w:type="character" w:styleId="CommentReference">
    <w:name w:val="annotation reference"/>
    <w:basedOn w:val="DefaultParagraphFont"/>
    <w:uiPriority w:val="99"/>
    <w:semiHidden/>
    <w:unhideWhenUsed/>
    <w:rsid w:val="005D683A"/>
    <w:rPr>
      <w:sz w:val="16"/>
      <w:szCs w:val="16"/>
    </w:rPr>
  </w:style>
  <w:style w:type="paragraph" w:styleId="CommentText">
    <w:name w:val="annotation text"/>
    <w:basedOn w:val="Normal"/>
    <w:link w:val="CommentTextChar"/>
    <w:uiPriority w:val="99"/>
    <w:unhideWhenUsed/>
    <w:rsid w:val="005D683A"/>
    <w:rPr>
      <w:sz w:val="20"/>
      <w:szCs w:val="20"/>
    </w:rPr>
  </w:style>
  <w:style w:type="character" w:customStyle="1" w:styleId="CommentTextChar">
    <w:name w:val="Comment Text Char"/>
    <w:basedOn w:val="DefaultParagraphFont"/>
    <w:link w:val="CommentText"/>
    <w:uiPriority w:val="99"/>
    <w:rsid w:val="005D683A"/>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5D683A"/>
    <w:rPr>
      <w:b/>
      <w:bCs/>
    </w:rPr>
  </w:style>
  <w:style w:type="character" w:customStyle="1" w:styleId="CommentSubjectChar">
    <w:name w:val="Comment Subject Char"/>
    <w:basedOn w:val="CommentTextChar"/>
    <w:link w:val="CommentSubject"/>
    <w:uiPriority w:val="99"/>
    <w:semiHidden/>
    <w:rsid w:val="005D683A"/>
    <w:rPr>
      <w:rFonts w:ascii="Times New Roman" w:eastAsia="Times New Roman" w:hAnsi="Times New Roman" w:cs="Times New Roman"/>
      <w:b/>
      <w:bCs/>
      <w:sz w:val="20"/>
      <w:szCs w:val="20"/>
      <w:lang w:val="lt-LT" w:eastAsia="lt-LT"/>
    </w:rPr>
  </w:style>
  <w:style w:type="character" w:styleId="Emphasis">
    <w:name w:val="Emphasis"/>
    <w:qFormat/>
    <w:rsid w:val="00205308"/>
    <w:rPr>
      <w:i/>
      <w:iCs/>
    </w:rPr>
  </w:style>
  <w:style w:type="paragraph" w:styleId="Revision">
    <w:name w:val="Revision"/>
    <w:hidden/>
    <w:uiPriority w:val="99"/>
    <w:semiHidden/>
    <w:rsid w:val="00B7704C"/>
    <w:pPr>
      <w:spacing w:after="0" w:line="240" w:lineRule="auto"/>
    </w:pPr>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928520">
      <w:bodyDiv w:val="1"/>
      <w:marLeft w:val="0"/>
      <w:marRight w:val="0"/>
      <w:marTop w:val="0"/>
      <w:marBottom w:val="0"/>
      <w:divBdr>
        <w:top w:val="none" w:sz="0" w:space="0" w:color="auto"/>
        <w:left w:val="none" w:sz="0" w:space="0" w:color="auto"/>
        <w:bottom w:val="none" w:sz="0" w:space="0" w:color="auto"/>
        <w:right w:val="none" w:sz="0" w:space="0" w:color="auto"/>
      </w:divBdr>
    </w:div>
    <w:div w:id="341513574">
      <w:bodyDiv w:val="1"/>
      <w:marLeft w:val="0"/>
      <w:marRight w:val="0"/>
      <w:marTop w:val="0"/>
      <w:marBottom w:val="0"/>
      <w:divBdr>
        <w:top w:val="none" w:sz="0" w:space="0" w:color="auto"/>
        <w:left w:val="none" w:sz="0" w:space="0" w:color="auto"/>
        <w:bottom w:val="none" w:sz="0" w:space="0" w:color="auto"/>
        <w:right w:val="none" w:sz="0" w:space="0" w:color="auto"/>
      </w:divBdr>
    </w:div>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705128429">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24C883-E7A0-4339-890A-1AAE891E0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7135</Words>
  <Characters>4067</Characters>
  <Application>Microsoft Office Word</Application>
  <DocSecurity>0</DocSecurity>
  <Lines>33</Lines>
  <Paragraphs>22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11180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Tadas Kontrimas</dc:creator>
  <cp:keywords/>
  <dc:description/>
  <cp:lastModifiedBy>Reda Šimalytė</cp:lastModifiedBy>
  <cp:revision>2</cp:revision>
  <cp:lastPrinted>2021-04-16T06:27:00Z</cp:lastPrinted>
  <dcterms:created xsi:type="dcterms:W3CDTF">2025-11-18T08:13:00Z</dcterms:created>
  <dcterms:modified xsi:type="dcterms:W3CDTF">2025-11-18T08:13:00Z</dcterms:modified>
</cp:coreProperties>
</file>